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707D" w14:textId="22FF130D" w:rsidR="001939C6" w:rsidRPr="00126830" w:rsidRDefault="00126830" w:rsidP="001939C6">
      <w:pPr>
        <w:rPr>
          <w:rFonts w:asciiTheme="minorEastAsia" w:hAnsiTheme="minorEastAsia"/>
          <w:b/>
          <w:bCs/>
          <w:sz w:val="24"/>
          <w:szCs w:val="24"/>
        </w:rPr>
      </w:pPr>
      <w:r w:rsidRPr="00126830">
        <w:rPr>
          <w:rFonts w:asciiTheme="minorEastAsia" w:hAnsiTheme="minorEastAsia" w:hint="eastAsia"/>
          <w:b/>
          <w:bCs/>
          <w:sz w:val="24"/>
          <w:szCs w:val="24"/>
        </w:rPr>
        <w:t>嘉译生物</w:t>
      </w:r>
      <w:r w:rsidR="00A54E81" w:rsidRPr="00126830">
        <w:rPr>
          <w:rFonts w:asciiTheme="minorEastAsia" w:hAnsiTheme="minorEastAsia" w:hint="eastAsia"/>
          <w:b/>
          <w:bCs/>
          <w:sz w:val="24"/>
          <w:szCs w:val="24"/>
        </w:rPr>
        <w:t>招聘</w:t>
      </w:r>
      <w:bookmarkStart w:id="0" w:name="_Hlk101134581"/>
      <w:r w:rsidR="0081721D" w:rsidRPr="00126830">
        <w:rPr>
          <w:rFonts w:asciiTheme="minorEastAsia" w:hAnsiTheme="minorEastAsia" w:hint="eastAsia"/>
          <w:b/>
          <w:bCs/>
          <w:sz w:val="24"/>
          <w:szCs w:val="24"/>
        </w:rPr>
        <w:t>配方</w:t>
      </w:r>
      <w:bookmarkEnd w:id="0"/>
      <w:r w:rsidR="00A54E81" w:rsidRPr="00126830">
        <w:rPr>
          <w:rFonts w:asciiTheme="minorEastAsia" w:hAnsiTheme="minorEastAsia" w:hint="eastAsia"/>
          <w:b/>
          <w:bCs/>
          <w:sz w:val="24"/>
          <w:szCs w:val="24"/>
        </w:rPr>
        <w:t>及制备工艺技术</w:t>
      </w:r>
      <w:r w:rsidR="0081721D" w:rsidRPr="00126830">
        <w:rPr>
          <w:rFonts w:asciiTheme="minorEastAsia" w:hAnsiTheme="minorEastAsia" w:hint="eastAsia"/>
          <w:b/>
          <w:bCs/>
          <w:sz w:val="24"/>
          <w:szCs w:val="24"/>
        </w:rPr>
        <w:t>,纳米递送</w:t>
      </w:r>
      <w:r w:rsidR="001939C6" w:rsidRPr="00126830">
        <w:rPr>
          <w:rFonts w:asciiTheme="minorEastAsia" w:hAnsiTheme="minorEastAsia" w:hint="eastAsia"/>
          <w:b/>
          <w:bCs/>
          <w:sz w:val="24"/>
          <w:szCs w:val="24"/>
        </w:rPr>
        <w:t>等</w:t>
      </w:r>
      <w:r w:rsidR="00DE4AFC" w:rsidRPr="00126830">
        <w:rPr>
          <w:rFonts w:asciiTheme="minorEastAsia" w:hAnsiTheme="minorEastAsia" w:hint="eastAsia"/>
          <w:b/>
          <w:bCs/>
          <w:sz w:val="24"/>
          <w:szCs w:val="24"/>
        </w:rPr>
        <w:t>mRNA生物产品研发相关人才</w:t>
      </w:r>
    </w:p>
    <w:p w14:paraId="1C9B9EF5" w14:textId="118F3143" w:rsidR="00DD0715" w:rsidRPr="00DC07F4" w:rsidRDefault="00DD0715" w:rsidP="00DD0715">
      <w:pPr>
        <w:pStyle w:val="NormalWeb"/>
        <w:spacing w:after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Style w:val="yiv3351766126s2"/>
          <w:rFonts w:asciiTheme="minorEastAsia" w:eastAsiaTheme="minorEastAsia" w:hAnsiTheme="minorEastAsia" w:cs="微软雅黑" w:hint="eastAsia"/>
          <w:sz w:val="22"/>
          <w:szCs w:val="22"/>
        </w:rPr>
        <w:t>嘉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译生物成立于2021年11月，</w:t>
      </w:r>
      <w:r w:rsidRPr="00DC07F4">
        <w:rPr>
          <w:rFonts w:asciiTheme="minorEastAsia" w:eastAsiaTheme="minorEastAsia" w:hAnsiTheme="minorEastAsia" w:hint="eastAsia"/>
          <w:sz w:val="22"/>
          <w:szCs w:val="22"/>
        </w:rPr>
        <w:t>位于杭州市滨江区，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公司专注于mRNA技术平台的创新性疫苗等生物医药产品的开发和产业化。</w:t>
      </w:r>
    </w:p>
    <w:p w14:paraId="192DD919" w14:textId="77777777" w:rsidR="00DD0715" w:rsidRPr="00DC07F4" w:rsidRDefault="00DD0715" w:rsidP="00DD0715">
      <w:pPr>
        <w:pStyle w:val="NormalWeb"/>
        <w:spacing w:after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公司核心团队成员涵盖生物制药开发过程的所有主要环节，均在全球和美国著名大学疫苗中心，跨国医药（疫苗）企业，美国医药监管机构研究和工作10</w:t>
      </w:r>
      <w:r w:rsidRPr="00DC07F4"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  <w:t>-20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年以上，具有成功的疫苗和生物医药产品开发和产业化经验。</w:t>
      </w:r>
    </w:p>
    <w:p w14:paraId="0EEE617C" w14:textId="77777777" w:rsidR="00DD0715" w:rsidRPr="00DC07F4" w:rsidRDefault="00DD0715" w:rsidP="00DD0715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公司成立即获国内顶级基金青睐，于2021年12月完成天使轮融资, 早期致力于针对病毒传染性疾病，肿瘤和自身免疫性疾病等的生物医药产品的的研发。</w:t>
      </w:r>
    </w:p>
    <w:p w14:paraId="56F1798A" w14:textId="25856823" w:rsidR="006D6021" w:rsidRPr="00DC07F4" w:rsidRDefault="006D6021" w:rsidP="00F0556F">
      <w:pPr>
        <w:pStyle w:val="NormalWeb"/>
        <w:spacing w:before="24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在寻求产品和市场成功的同时，我们致力于公司文化的创立和健康发展</w:t>
      </w:r>
      <w:r w:rsidR="00E04086" w:rsidRPr="00DC07F4">
        <w:rPr>
          <w:rFonts w:asciiTheme="minorEastAsia" w:eastAsiaTheme="minorEastAsia" w:hAnsiTheme="minorEastAsia" w:hint="eastAsia"/>
          <w:sz w:val="22"/>
          <w:szCs w:val="22"/>
        </w:rPr>
        <w:t>，将提供多种职业培训，鼓励创新，协作和持续进步。</w:t>
      </w:r>
      <w:r w:rsidR="001F37D8" w:rsidRPr="00DC07F4">
        <w:rPr>
          <w:rFonts w:asciiTheme="minorEastAsia" w:eastAsiaTheme="minorEastAsia" w:hAnsiTheme="minorEastAsia" w:hint="eastAsia"/>
          <w:sz w:val="22"/>
          <w:szCs w:val="22"/>
        </w:rPr>
        <w:t>公司已完成天使轮融资。</w:t>
      </w:r>
      <w:r w:rsidR="001F37D8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欢迎加入</w:t>
      </w:r>
      <w:r w:rsidR="003D044B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创业团队</w:t>
      </w:r>
      <w:r w:rsidR="001F37D8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，</w:t>
      </w:r>
      <w:r w:rsidR="003D044B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寻求契机</w:t>
      </w:r>
      <w:r w:rsidR="001F37D8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，</w:t>
      </w:r>
      <w:r w:rsidR="003D044B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共同</w:t>
      </w:r>
      <w:r w:rsidR="001F37D8" w:rsidRPr="00DC07F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成长</w:t>
      </w:r>
      <w:r w:rsidR="001F37D8" w:rsidRPr="00DC07F4">
        <w:rPr>
          <w:rFonts w:asciiTheme="minorEastAsia" w:eastAsiaTheme="minorEastAsia" w:hAnsiTheme="minorEastAsia" w:hint="eastAsia"/>
          <w:b/>
          <w:bCs/>
          <w:sz w:val="22"/>
          <w:szCs w:val="22"/>
        </w:rPr>
        <w:t>！</w:t>
      </w:r>
      <w:r w:rsidR="00656E6A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职位职称</w:t>
      </w:r>
      <w:r w:rsidR="004D6EF8"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  <w:t xml:space="preserve">, </w:t>
      </w:r>
      <w:r w:rsidR="00656E6A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薪酬和股份等可根据候选人的工作经验而调整</w:t>
      </w:r>
      <w:r w:rsidR="00F0556F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。</w:t>
      </w:r>
      <w:r w:rsidR="00272F3A" w:rsidRPr="00DC07F4">
        <w:rPr>
          <w:rFonts w:asciiTheme="minorEastAsia" w:eastAsiaTheme="minorEastAsia" w:hAnsiTheme="minorEastAsia" w:hint="eastAsia"/>
          <w:b/>
          <w:bCs/>
          <w:sz w:val="22"/>
          <w:szCs w:val="22"/>
        </w:rPr>
        <w:t>联系</w:t>
      </w:r>
      <w:hyperlink r:id="rId7" w:history="1">
        <w:r w:rsidR="00BA2D0B" w:rsidRPr="00DC07F4">
          <w:rPr>
            <w:rStyle w:val="Hyperlink"/>
            <w:rFonts w:asciiTheme="minorEastAsia" w:eastAsiaTheme="minorEastAsia" w:hAnsiTheme="minorEastAsia"/>
            <w:b/>
            <w:bCs/>
            <w:sz w:val="22"/>
            <w:szCs w:val="22"/>
          </w:rPr>
          <w:t>hr@nextranslatebio.com</w:t>
        </w:r>
      </w:hyperlink>
    </w:p>
    <w:p w14:paraId="6AD6E384" w14:textId="50E321EF" w:rsidR="00FA5D7A" w:rsidRPr="00DC07F4" w:rsidRDefault="00FA5D7A" w:rsidP="00FA5D7A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</w:pPr>
    </w:p>
    <w:p w14:paraId="3499A5B7" w14:textId="77777777" w:rsidR="00FA5D7A" w:rsidRPr="00DC07F4" w:rsidRDefault="00FA5D7A" w:rsidP="00FA5D7A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</w:pPr>
    </w:p>
    <w:p w14:paraId="01ACCE28" w14:textId="572C9E87" w:rsidR="00904FA7" w:rsidRPr="00DC07F4" w:rsidRDefault="00904FA7" w:rsidP="00904FA7">
      <w:pPr>
        <w:pStyle w:val="NormalWeb"/>
        <w:spacing w:before="0" w:beforeAutospacing="0" w:after="0" w:afterAutospacing="0"/>
        <w:ind w:right="11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mRNA</w:t>
      </w:r>
      <w:proofErr w:type="gramStart"/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核酸</w:t>
      </w:r>
      <w:bookmarkStart w:id="1" w:name="_Hlk101432817"/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产品分析</w:t>
      </w:r>
      <w:bookmarkEnd w:id="1"/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方法开发(</w:t>
      </w:r>
      <w:proofErr w:type="gramEnd"/>
      <w:r w:rsidR="004D6EF8" w:rsidRPr="004D6EF8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总监/</w:t>
      </w:r>
      <w:r w:rsidR="00F0556F" w:rsidRPr="00DC07F4"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  <w:t>VP</w:t>
      </w:r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）</w:t>
      </w:r>
    </w:p>
    <w:p w14:paraId="5D6D8D8D" w14:textId="77777777" w:rsidR="00904FA7" w:rsidRPr="00DC07F4" w:rsidRDefault="00904FA7" w:rsidP="00904FA7">
      <w:pPr>
        <w:pStyle w:val="NormalWeb"/>
        <w:spacing w:before="24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岗位职责：</w:t>
      </w:r>
    </w:p>
    <w:p w14:paraId="1AB33386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负责制定mRNA</w:t>
      </w:r>
      <w:bookmarkStart w:id="2" w:name="_Hlk101436365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疫苗</w:t>
      </w:r>
      <w:bookmarkEnd w:id="2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或生物药物产品分析部门的研发策略和方向</w:t>
      </w:r>
      <w:bookmarkStart w:id="3" w:name="_Hlk101435303"/>
    </w:p>
    <w:p w14:paraId="00FB789D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负责</w:t>
      </w:r>
      <w:bookmarkStart w:id="4" w:name="_Hlk101435558"/>
      <w:bookmarkEnd w:id="3"/>
      <w:r w:rsidRPr="00DC07F4">
        <w:rPr>
          <w:rFonts w:asciiTheme="minorEastAsia" w:eastAsiaTheme="minorEastAsia" w:hAnsiTheme="minorEastAsia" w:hint="eastAsia"/>
          <w:sz w:val="22"/>
          <w:szCs w:val="22"/>
        </w:rPr>
        <w:t>原料药，</w:t>
      </w:r>
      <w:bookmarkEnd w:id="4"/>
      <w:r w:rsidRPr="00DC07F4">
        <w:rPr>
          <w:rFonts w:asciiTheme="minorEastAsia" w:eastAsiaTheme="minorEastAsia" w:hAnsiTheme="minorEastAsia" w:hint="eastAsia"/>
          <w:sz w:val="22"/>
          <w:szCs w:val="22"/>
        </w:rPr>
        <w:t>中间体和候选产品的</w:t>
      </w:r>
      <w:bookmarkStart w:id="5" w:name="_Hlk101435731"/>
      <w:r w:rsidRPr="00DC07F4">
        <w:rPr>
          <w:rFonts w:asciiTheme="minorEastAsia" w:eastAsiaTheme="minorEastAsia" w:hAnsiTheme="minorEastAsia" w:hint="eastAsia"/>
          <w:sz w:val="22"/>
          <w:szCs w:val="22"/>
        </w:rPr>
        <w:t>分析</w:t>
      </w:r>
      <w:bookmarkStart w:id="6" w:name="_Hlk101437584"/>
      <w:r w:rsidRPr="00DC07F4">
        <w:rPr>
          <w:rFonts w:asciiTheme="minorEastAsia" w:eastAsiaTheme="minorEastAsia" w:hAnsiTheme="minorEastAsia" w:hint="eastAsia"/>
          <w:sz w:val="22"/>
          <w:szCs w:val="22"/>
        </w:rPr>
        <w:t>方法</w:t>
      </w:r>
      <w:bookmarkStart w:id="7" w:name="_Hlk101437627"/>
      <w:bookmarkEnd w:id="5"/>
      <w:bookmarkEnd w:id="6"/>
      <w:r w:rsidRPr="00DC07F4">
        <w:rPr>
          <w:rFonts w:asciiTheme="minorEastAsia" w:eastAsiaTheme="minorEastAsia" w:hAnsiTheme="minorEastAsia" w:hint="eastAsia"/>
          <w:sz w:val="22"/>
          <w:szCs w:val="22"/>
        </w:rPr>
        <w:t>开发</w:t>
      </w:r>
      <w:bookmarkEnd w:id="7"/>
      <w:r w:rsidRPr="00DC07F4">
        <w:rPr>
          <w:rFonts w:asciiTheme="minorEastAsia" w:eastAsiaTheme="minorEastAsia" w:hAnsiTheme="minorEastAsia" w:hint="eastAsia"/>
          <w:sz w:val="22"/>
          <w:szCs w:val="22"/>
        </w:rPr>
        <w:t>和筛选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，解决开发过程中的技术难点,</w:t>
      </w:r>
      <w:r w:rsidRPr="00DC07F4"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  <w:t xml:space="preserve"> 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建立平台</w:t>
      </w:r>
    </w:p>
    <w:p w14:paraId="3A96B44A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参与产品分析方法的技术转移</w:t>
      </w:r>
      <w:r w:rsidRPr="00DC07F4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对中试放大和cGMP生产过程中出现的问题提供技术支持</w:t>
      </w:r>
    </w:p>
    <w:p w14:paraId="0C75E0CF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对原料药和</w:t>
      </w:r>
      <w:bookmarkStart w:id="8" w:name="_Hlk101435610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候选产品进行</w:t>
      </w:r>
      <w:bookmarkEnd w:id="8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稳定性</w:t>
      </w:r>
      <w:bookmarkStart w:id="9" w:name="_Hlk101435597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研究</w:t>
      </w:r>
      <w:bookmarkEnd w:id="9"/>
    </w:p>
    <w:p w14:paraId="0F8DBAE7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支持候选产品进行毒理和研究</w:t>
      </w:r>
    </w:p>
    <w:p w14:paraId="2DE08B64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对结果进行分析总结，并向管理团队汇报，负责与CRO等沟通，并监督和指导实验进展</w:t>
      </w:r>
    </w:p>
    <w:p w14:paraId="009D9D17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为公司其他项目的分析方法提供支持，跟踪国际生物技术领域最新趋势和技术平台</w:t>
      </w:r>
    </w:p>
    <w:p w14:paraId="3D10797C" w14:textId="77777777" w:rsidR="00816E93" w:rsidRPr="00DC07F4" w:rsidRDefault="00904FA7" w:rsidP="00816E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负责相关专利申请， 参与IND申报有关分析方法研究,注意项目风险，评估新技术</w:t>
      </w:r>
    </w:p>
    <w:p w14:paraId="127ABD67" w14:textId="77777777" w:rsidR="00904FA7" w:rsidRPr="00DC07F4" w:rsidRDefault="00904FA7" w:rsidP="00904FA7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</w:p>
    <w:p w14:paraId="09C0C827" w14:textId="77777777" w:rsidR="00904FA7" w:rsidRPr="00DC07F4" w:rsidRDefault="00904FA7" w:rsidP="00904FA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任职要求:</w:t>
      </w:r>
    </w:p>
    <w:p w14:paraId="43CB2854" w14:textId="5A8326F3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分析化学、生物化学、药学</w:t>
      </w:r>
      <w:bookmarkStart w:id="10" w:name="_Hlk101441873"/>
      <w:r w:rsidRPr="00DC07F4">
        <w:rPr>
          <w:rFonts w:asciiTheme="minorEastAsia" w:eastAsiaTheme="minorEastAsia" w:hAnsiTheme="minorEastAsia" w:hint="eastAsia"/>
          <w:sz w:val="22"/>
          <w:szCs w:val="22"/>
        </w:rPr>
        <w:t>、</w:t>
      </w:r>
      <w:bookmarkEnd w:id="10"/>
      <w:r w:rsidRPr="00DC07F4">
        <w:rPr>
          <w:rFonts w:asciiTheme="minorEastAsia" w:eastAsiaTheme="minorEastAsia" w:hAnsiTheme="minorEastAsia" w:hint="eastAsia"/>
          <w:sz w:val="22"/>
          <w:szCs w:val="22"/>
        </w:rPr>
        <w:t>免疫学、分子生物学或其他相关专业教育学科,</w:t>
      </w:r>
      <w:r w:rsidRPr="00DC07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D6EF8">
        <w:rPr>
          <w:rFonts w:asciiTheme="minorEastAsia" w:eastAsiaTheme="minorEastAsia" w:hAnsiTheme="minorEastAsia"/>
          <w:sz w:val="22"/>
          <w:szCs w:val="22"/>
        </w:rPr>
        <w:t>&gt;3</w:t>
      </w:r>
      <w:r w:rsidRPr="00DC07F4">
        <w:rPr>
          <w:rFonts w:asciiTheme="minorEastAsia" w:eastAsiaTheme="minorEastAsia" w:hAnsiTheme="minorEastAsia" w:hint="eastAsia"/>
          <w:sz w:val="22"/>
          <w:szCs w:val="22"/>
        </w:rPr>
        <w:t>年工作经验的博</w:t>
      </w:r>
      <w:bookmarkStart w:id="11" w:name="_Hlk102768549"/>
      <w:r w:rsidRPr="00DC07F4">
        <w:rPr>
          <w:rFonts w:asciiTheme="minorEastAsia" w:eastAsiaTheme="minorEastAsia" w:hAnsiTheme="minorEastAsia" w:hint="eastAsia"/>
          <w:sz w:val="22"/>
          <w:szCs w:val="22"/>
        </w:rPr>
        <w:t>士</w:t>
      </w:r>
      <w:bookmarkEnd w:id="11"/>
      <w:r w:rsidRPr="00DC07F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D6EF8">
        <w:rPr>
          <w:rFonts w:asciiTheme="minorEastAsia" w:eastAsiaTheme="minorEastAsia" w:hAnsiTheme="minorEastAsia" w:hint="eastAsia"/>
          <w:sz w:val="22"/>
          <w:szCs w:val="22"/>
        </w:rPr>
        <w:t>&gt;</w:t>
      </w:r>
      <w:r w:rsidR="004D6EF8">
        <w:rPr>
          <w:rFonts w:asciiTheme="minorEastAsia" w:eastAsiaTheme="minorEastAsia" w:hAnsiTheme="minorEastAsia"/>
          <w:sz w:val="22"/>
          <w:szCs w:val="22"/>
        </w:rPr>
        <w:t>5</w:t>
      </w:r>
      <w:r w:rsidRPr="00DC07F4">
        <w:rPr>
          <w:rFonts w:asciiTheme="minorEastAsia" w:eastAsiaTheme="minorEastAsia" w:hAnsiTheme="minorEastAsia" w:hint="eastAsia"/>
          <w:sz w:val="22"/>
          <w:szCs w:val="22"/>
        </w:rPr>
        <w:t>年</w:t>
      </w:r>
      <w:bookmarkStart w:id="12" w:name="_Hlk101442365"/>
      <w:r w:rsidRPr="00DC07F4">
        <w:rPr>
          <w:rFonts w:asciiTheme="minorEastAsia" w:eastAsiaTheme="minorEastAsia" w:hAnsiTheme="minorEastAsia" w:hint="eastAsia"/>
          <w:sz w:val="22"/>
          <w:szCs w:val="22"/>
        </w:rPr>
        <w:t>以上工作经验</w:t>
      </w:r>
      <w:bookmarkEnd w:id="12"/>
      <w:r w:rsidRPr="00DC07F4">
        <w:rPr>
          <w:rFonts w:asciiTheme="minorEastAsia" w:eastAsiaTheme="minorEastAsia" w:hAnsiTheme="minorEastAsia" w:hint="eastAsia"/>
          <w:sz w:val="22"/>
          <w:szCs w:val="22"/>
        </w:rPr>
        <w:t>的硕</w:t>
      </w:r>
      <w:r w:rsidR="004D6EF8" w:rsidRPr="004D6EF8">
        <w:rPr>
          <w:rFonts w:asciiTheme="minorEastAsia" w:eastAsiaTheme="minorEastAsia" w:hAnsiTheme="minorEastAsia" w:hint="eastAsia"/>
          <w:sz w:val="22"/>
          <w:szCs w:val="22"/>
        </w:rPr>
        <w:t>士</w:t>
      </w:r>
    </w:p>
    <w:p w14:paraId="63D70624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宋体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具备扎实生物大分子和/或核酸药物分析常用的物理化学方法</w:t>
      </w:r>
      <w:bookmarkStart w:id="13" w:name="_Hlk101437229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和/或生物学方法研发经验</w:t>
      </w:r>
      <w:bookmarkEnd w:id="13"/>
    </w:p>
    <w:p w14:paraId="4B1374EF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宋体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具备扎实的</w:t>
      </w:r>
      <w:bookmarkStart w:id="14" w:name="_Hlk101436172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分析方法</w:t>
      </w:r>
      <w:bookmarkEnd w:id="14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实验技能</w:t>
      </w:r>
    </w:p>
    <w:p w14:paraId="4479D735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具有质控Q</w:t>
      </w:r>
      <w:r w:rsidRPr="00DC07F4">
        <w:rPr>
          <w:rFonts w:asciiTheme="minorEastAsia" w:eastAsiaTheme="minorEastAsia" w:hAnsiTheme="minorEastAsia" w:cs="宋体"/>
          <w:sz w:val="22"/>
          <w:szCs w:val="22"/>
        </w:rPr>
        <w:t xml:space="preserve">C 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或GLP经验优先</w:t>
      </w:r>
    </w:p>
    <w:p w14:paraId="1141D2B1" w14:textId="77777777" w:rsidR="00904FA7" w:rsidRPr="00DC07F4" w:rsidRDefault="00904FA7" w:rsidP="00816E9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bookmarkStart w:id="15" w:name="_Hlk101436419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具有</w:t>
      </w:r>
      <w:r w:rsidRPr="00DC07F4">
        <w:rPr>
          <w:rFonts w:asciiTheme="minorEastAsia" w:eastAsiaTheme="minorEastAsia" w:hAnsiTheme="minorEastAsia" w:cs="+mn-cs" w:hint="eastAsia"/>
          <w:kern w:val="24"/>
          <w:sz w:val="22"/>
          <w:szCs w:val="22"/>
        </w:rPr>
        <w:t>mRNA疫苗分析方法经验优先</w:t>
      </w:r>
    </w:p>
    <w:bookmarkEnd w:id="15"/>
    <w:p w14:paraId="253C79E3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具有分析方法验证经验优先</w:t>
      </w:r>
    </w:p>
    <w:p w14:paraId="1C1CCC0A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熟悉监管机构要求或有申报经验的忧先</w:t>
      </w:r>
    </w:p>
    <w:p w14:paraId="17CC558E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t>具有分析方法设计质量（</w:t>
      </w:r>
      <w:proofErr w:type="spellStart"/>
      <w:r w:rsidRPr="00DC07F4">
        <w:rPr>
          <w:rFonts w:asciiTheme="minorEastAsia" w:eastAsiaTheme="minorEastAsia" w:hAnsiTheme="minorEastAsia" w:hint="eastAsia"/>
          <w:sz w:val="22"/>
          <w:szCs w:val="22"/>
        </w:rPr>
        <w:t>QbD</w:t>
      </w:r>
      <w:proofErr w:type="spellEnd"/>
      <w:r w:rsidRPr="00DC07F4">
        <w:rPr>
          <w:rFonts w:asciiTheme="minorEastAsia" w:eastAsiaTheme="minorEastAsia" w:hAnsiTheme="minorEastAsia" w:hint="eastAsia"/>
          <w:sz w:val="22"/>
          <w:szCs w:val="22"/>
        </w:rPr>
        <w:t>）经验优先</w:t>
      </w:r>
    </w:p>
    <w:p w14:paraId="14FAEBBA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hint="eastAsia"/>
          <w:sz w:val="22"/>
          <w:szCs w:val="22"/>
        </w:rPr>
        <w:lastRenderedPageBreak/>
        <w:t>具有执行技术风险评估（TRA）和技术转让的经验优先</w:t>
      </w:r>
    </w:p>
    <w:p w14:paraId="7931E874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良好的的沟通和解决问题的能力，能在快节奏的环境中工作和承担多项任务</w:t>
      </w:r>
    </w:p>
    <w:p w14:paraId="0AAF9897" w14:textId="77777777" w:rsidR="00904FA7" w:rsidRPr="00DC07F4" w:rsidRDefault="00904FA7" w:rsidP="00816E9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积极主动，高效的团队协作意识</w:t>
      </w:r>
    </w:p>
    <w:p w14:paraId="73749144" w14:textId="59F5E15A" w:rsidR="0081721D" w:rsidRPr="00DC07F4" w:rsidRDefault="0081721D" w:rsidP="006D6021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</w:pPr>
    </w:p>
    <w:p w14:paraId="48D31914" w14:textId="77777777" w:rsidR="0081721D" w:rsidRPr="00DC07F4" w:rsidRDefault="0081721D" w:rsidP="006D6021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</w:pPr>
    </w:p>
    <w:p w14:paraId="67EEF04D" w14:textId="28D1EAA7" w:rsidR="006D6021" w:rsidRPr="00DC07F4" w:rsidRDefault="0040404E" w:rsidP="00363459">
      <w:pPr>
        <w:pStyle w:val="NormalWeb"/>
        <w:spacing w:before="0" w:beforeAutospacing="0" w:after="0" w:afterAutospacing="0"/>
        <w:ind w:right="110"/>
        <w:rPr>
          <w:rFonts w:asciiTheme="minorEastAsia" w:eastAsiaTheme="minorEastAsia" w:hAnsiTheme="minorEastAsia"/>
          <w:sz w:val="22"/>
          <w:szCs w:val="22"/>
        </w:rPr>
      </w:pPr>
      <w:bookmarkStart w:id="16" w:name="_Hlk101368057"/>
      <w:r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纳米递送</w:t>
      </w:r>
      <w:r w:rsidR="006D6021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及制备工艺</w:t>
      </w:r>
      <w:r w:rsidR="002030C8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技术</w:t>
      </w:r>
      <w:r w:rsidR="00446F36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方</w:t>
      </w:r>
      <w:r w:rsidR="00303BF2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向</w:t>
      </w:r>
      <w:r w:rsidR="00844571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 xml:space="preserve"> （</w:t>
      </w:r>
      <w:bookmarkStart w:id="17" w:name="_Hlk102768459"/>
      <w:r w:rsidR="00844571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总监</w:t>
      </w:r>
      <w:r w:rsidR="00083763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/</w:t>
      </w:r>
      <w:bookmarkEnd w:id="17"/>
      <w:r w:rsidR="00083763">
        <w:rPr>
          <w:rFonts w:asciiTheme="minorEastAsia" w:eastAsiaTheme="minorEastAsia" w:hAnsiTheme="minorEastAsia" w:cs="+mn-cs"/>
          <w:b/>
          <w:bCs/>
          <w:color w:val="000000"/>
          <w:kern w:val="24"/>
          <w:sz w:val="22"/>
          <w:szCs w:val="22"/>
          <w:u w:val="single"/>
        </w:rPr>
        <w:t>VP</w:t>
      </w:r>
      <w:r w:rsidR="00844571" w:rsidRPr="00DC07F4">
        <w:rPr>
          <w:rFonts w:asciiTheme="minorEastAsia" w:eastAsiaTheme="minorEastAsia" w:hAnsiTheme="minorEastAsia" w:cs="+mn-cs" w:hint="eastAsia"/>
          <w:b/>
          <w:bCs/>
          <w:color w:val="000000"/>
          <w:kern w:val="24"/>
          <w:sz w:val="22"/>
          <w:szCs w:val="22"/>
          <w:u w:val="single"/>
        </w:rPr>
        <w:t>）</w:t>
      </w:r>
    </w:p>
    <w:p w14:paraId="5485A113" w14:textId="77777777" w:rsidR="006D6021" w:rsidRPr="00DC07F4" w:rsidRDefault="006D6021" w:rsidP="00036548">
      <w:pPr>
        <w:pStyle w:val="NormalWeb"/>
        <w:spacing w:before="24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岗位职责：</w:t>
      </w:r>
    </w:p>
    <w:p w14:paraId="5CB2B33E" w14:textId="37FAC8AD" w:rsidR="005600DB" w:rsidRPr="00DC07F4" w:rsidRDefault="005600DB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负责制定</w:t>
      </w:r>
      <w:r w:rsidR="007C2DF3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mRNA疫苗</w:t>
      </w:r>
      <w:bookmarkStart w:id="18" w:name="_Hlk95746203"/>
      <w:r w:rsidR="007C2DF3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或</w:t>
      </w:r>
      <w:r w:rsidR="00747484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生物</w:t>
      </w:r>
      <w:r w:rsidR="007C2DF3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药物</w:t>
      </w:r>
      <w:bookmarkEnd w:id="18"/>
      <w:r w:rsidR="007C2DF3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递送载体如脂质纳米颗粒(LNP)的研发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方向和策略</w:t>
      </w:r>
    </w:p>
    <w:p w14:paraId="44FE12B4" w14:textId="747A0E84" w:rsidR="007C2DF3" w:rsidRPr="00DC07F4" w:rsidRDefault="007C2DF3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负责完成纳米药物制剂</w:t>
      </w:r>
      <w:bookmarkStart w:id="19" w:name="_Hlk95769359"/>
      <w:r w:rsidR="007346C6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和</w:t>
      </w:r>
      <w:bookmarkStart w:id="20" w:name="_Hlk95769351"/>
      <w:bookmarkStart w:id="21" w:name="_Hlk95346657"/>
      <w:bookmarkEnd w:id="19"/>
      <w:r w:rsidR="007346C6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配方</w:t>
      </w:r>
      <w:bookmarkEnd w:id="20"/>
      <w:r w:rsidR="007346C6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，</w:t>
      </w:r>
      <w:bookmarkEnd w:id="21"/>
      <w:r w:rsidR="005600DB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解决研发过程中的技术难点,</w:t>
      </w:r>
      <w:r w:rsidR="005600DB" w:rsidRPr="00DC07F4"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  <w:t xml:space="preserve"> </w:t>
      </w:r>
      <w:r w:rsidR="005600DB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建立平台</w:t>
      </w:r>
    </w:p>
    <w:p w14:paraId="046C6B8B" w14:textId="4D3B8331" w:rsidR="009C511D" w:rsidRPr="00DC07F4" w:rsidRDefault="009C511D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负责工艺路线选择和优化，</w:t>
      </w:r>
      <w:r w:rsidR="00E524C3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工艺验证,</w:t>
      </w:r>
      <w:r w:rsidR="00E524C3" w:rsidRPr="00DC07F4"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  <w:t xml:space="preserve"> 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参与产品的技术转移</w:t>
      </w:r>
      <w:r w:rsidRPr="00DC07F4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对中试放大生产过程中出现的问题提供技术支持</w:t>
      </w:r>
    </w:p>
    <w:p w14:paraId="1B0F5399" w14:textId="10873E46" w:rsidR="00DD1BD6" w:rsidRPr="00DC07F4" w:rsidRDefault="00DD1BD6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对m</w:t>
      </w:r>
      <w:r w:rsidRPr="00DC07F4">
        <w:rPr>
          <w:rFonts w:asciiTheme="minorEastAsia" w:eastAsiaTheme="minorEastAsia" w:hAnsiTheme="minorEastAsia" w:hint="eastAsia"/>
          <w:sz w:val="22"/>
          <w:szCs w:val="22"/>
        </w:rPr>
        <w:t>RNA-LNP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候选产品进行</w:t>
      </w:r>
      <w:r w:rsidR="00BF146C" w:rsidRPr="00DC07F4">
        <w:rPr>
          <w:rFonts w:asciiTheme="minorEastAsia" w:eastAsiaTheme="minorEastAsia" w:hAnsiTheme="minorEastAsia" w:cs="宋体" w:hint="eastAsia"/>
          <w:sz w:val="22"/>
          <w:szCs w:val="22"/>
        </w:rPr>
        <w:t>毒理和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稳定性研究</w:t>
      </w:r>
    </w:p>
    <w:p w14:paraId="2EF251F6" w14:textId="5F274328" w:rsidR="00D23251" w:rsidRPr="00DC07F4" w:rsidRDefault="00D23251" w:rsidP="00AD2ED2">
      <w:pPr>
        <w:pStyle w:val="NormalWeb"/>
        <w:numPr>
          <w:ilvl w:val="0"/>
          <w:numId w:val="10"/>
        </w:numPr>
        <w:spacing w:after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对研究助理的实验技术和数据分析进行指导，对结果进行分析总结，并向管理团队汇报，负责与CRO或外部合作方等沟通，并监督和指导实验进展</w:t>
      </w:r>
    </w:p>
    <w:p w14:paraId="21464F52" w14:textId="77777777" w:rsidR="00F2070A" w:rsidRPr="00DC07F4" w:rsidRDefault="00D23251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建立和协调与国内外学术研究机构良好的合作研究，为公司其他项目的配方和工艺技术提供支持，跟踪国际生物技术领域最新趋势和技术平台</w:t>
      </w:r>
    </w:p>
    <w:p w14:paraId="67B561D5" w14:textId="2C2E558C" w:rsidR="006D6021" w:rsidRPr="00DC07F4" w:rsidRDefault="00F2070A" w:rsidP="00AD2E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 xml:space="preserve">负责相关专利申请， </w:t>
      </w:r>
      <w:r w:rsidR="00D23251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参与IND申报有关</w:t>
      </w:r>
      <w:r w:rsidR="00BA18E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配方和工艺</w:t>
      </w:r>
      <w:r w:rsidR="00D23251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研究</w:t>
      </w:r>
      <w:r w:rsidR="00BA18E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,</w:t>
      </w:r>
      <w:r w:rsidR="00DD1BD6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注意项目风险，评估新技术</w:t>
      </w:r>
    </w:p>
    <w:p w14:paraId="0C8C5530" w14:textId="77777777" w:rsidR="00222429" w:rsidRPr="00DC07F4" w:rsidRDefault="00222429" w:rsidP="006D6021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kern w:val="24"/>
          <w:sz w:val="22"/>
          <w:szCs w:val="22"/>
        </w:rPr>
      </w:pPr>
    </w:p>
    <w:p w14:paraId="1F590CDC" w14:textId="17ACE803" w:rsidR="006D6021" w:rsidRPr="00DC07F4" w:rsidRDefault="006D6021" w:rsidP="006D602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任职要求:</w:t>
      </w:r>
    </w:p>
    <w:p w14:paraId="0888A549" w14:textId="416F7850" w:rsidR="00E13811" w:rsidRPr="00DC07F4" w:rsidRDefault="002030C8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获</w:t>
      </w: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化</w:t>
      </w:r>
      <w:bookmarkStart w:id="22" w:name="_Hlk95346534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学</w:t>
      </w:r>
      <w:bookmarkEnd w:id="22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工程，</w:t>
      </w:r>
      <w:r w:rsidR="00C2520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药物化</w:t>
      </w:r>
      <w:bookmarkStart w:id="23" w:name="_Hlk94218860"/>
      <w:r w:rsidR="00C2520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学，生</w:t>
      </w:r>
      <w:bookmarkStart w:id="24" w:name="_Hlk95346542"/>
      <w:r w:rsidR="00C2520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物</w:t>
      </w:r>
      <w:bookmarkEnd w:id="24"/>
      <w:r w:rsidR="00C2520D"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材料科学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或</w:t>
      </w:r>
      <w:bookmarkEnd w:id="23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相关学科的硕士,</w:t>
      </w:r>
      <w:r w:rsidRPr="00DC07F4">
        <w:rPr>
          <w:rFonts w:asciiTheme="minorEastAsia" w:eastAsiaTheme="minorEastAsia" w:hAnsiTheme="minorEastAsia" w:cs="宋体"/>
          <w:sz w:val="22"/>
          <w:szCs w:val="22"/>
        </w:rPr>
        <w:t xml:space="preserve"> </w:t>
      </w:r>
      <w:bookmarkStart w:id="25" w:name="_Hlk94218888"/>
      <w:r w:rsidR="000B2768" w:rsidRPr="00DC07F4">
        <w:rPr>
          <w:rFonts w:asciiTheme="minorEastAsia" w:eastAsiaTheme="minorEastAsia" w:hAnsiTheme="minorEastAsia"/>
          <w:sz w:val="22"/>
          <w:szCs w:val="22"/>
        </w:rPr>
        <w:t>5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年以上医药行业工作</w:t>
      </w:r>
      <w:r w:rsidR="00E13811" w:rsidRPr="00DC07F4">
        <w:rPr>
          <w:rFonts w:asciiTheme="minorEastAsia" w:eastAsiaTheme="minorEastAsia" w:hAnsiTheme="minorEastAsia" w:cs="宋体" w:hint="eastAsia"/>
          <w:sz w:val="22"/>
          <w:szCs w:val="22"/>
        </w:rPr>
        <w:t>经验，或博士学位和2年以上医药行业工作经验</w:t>
      </w:r>
    </w:p>
    <w:p w14:paraId="65649A09" w14:textId="55C334D9" w:rsidR="00E13811" w:rsidRPr="00DC07F4" w:rsidRDefault="00F43EAB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 w:cs="宋体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具备扎实药物制剂知识和纳米制剂研发经验</w:t>
      </w:r>
    </w:p>
    <w:p w14:paraId="313E0CCA" w14:textId="004844F4" w:rsidR="00E13811" w:rsidRPr="00DC07F4" w:rsidRDefault="00F43EAB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具有纳米脂质颗粒组装、纯化、质控经验优先</w:t>
      </w:r>
    </w:p>
    <w:bookmarkEnd w:id="25"/>
    <w:p w14:paraId="1DFDFCD5" w14:textId="6BE8C9AA" w:rsidR="00E13811" w:rsidRPr="00DC07F4" w:rsidRDefault="00F43EAB" w:rsidP="00AD2ED2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具有蛋白表达、纯化、质控经验优先</w:t>
      </w:r>
      <w:r w:rsidRPr="00DC07F4">
        <w:rPr>
          <w:rFonts w:asciiTheme="minorEastAsia" w:eastAsiaTheme="minorEastAsia" w:hAnsiTheme="minorEastAsia" w:cs="+mn-cs" w:hint="eastAsia"/>
          <w:kern w:val="24"/>
          <w:sz w:val="22"/>
          <w:szCs w:val="22"/>
        </w:rPr>
        <w:t>或/和</w:t>
      </w:r>
      <w:r w:rsidR="00E13811" w:rsidRPr="00DC07F4">
        <w:rPr>
          <w:rFonts w:asciiTheme="minorEastAsia" w:eastAsiaTheme="minorEastAsia" w:hAnsiTheme="minorEastAsia" w:cs="+mn-cs" w:hint="eastAsia"/>
          <w:kern w:val="24"/>
          <w:sz w:val="22"/>
          <w:szCs w:val="22"/>
        </w:rPr>
        <w:t>mRNA体外合成、修饰、纯化经验优先</w:t>
      </w:r>
    </w:p>
    <w:p w14:paraId="6D0AC684" w14:textId="60CF4591" w:rsidR="00E13811" w:rsidRPr="00DC07F4" w:rsidRDefault="0026554C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 w:cs="宋体"/>
          <w:sz w:val="22"/>
          <w:szCs w:val="22"/>
        </w:rPr>
      </w:pPr>
      <w:bookmarkStart w:id="26" w:name="_Hlk95314689"/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具备</w:t>
      </w:r>
      <w:r w:rsidR="00C2520D" w:rsidRPr="00DC07F4">
        <w:rPr>
          <w:rFonts w:asciiTheme="minorEastAsia" w:eastAsiaTheme="minorEastAsia" w:hAnsiTheme="minorEastAsia" w:cs="宋体" w:hint="eastAsia"/>
          <w:sz w:val="22"/>
          <w:szCs w:val="22"/>
        </w:rPr>
        <w:t>扎实的配方，工艺研发</w:t>
      </w:r>
      <w:r w:rsidRPr="00DC07F4">
        <w:rPr>
          <w:rFonts w:asciiTheme="minorEastAsia" w:eastAsiaTheme="minorEastAsia" w:hAnsiTheme="minorEastAsia" w:cs="宋体" w:hint="eastAsia"/>
          <w:sz w:val="22"/>
          <w:szCs w:val="22"/>
        </w:rPr>
        <w:t>实验技能</w:t>
      </w:r>
    </w:p>
    <w:bookmarkEnd w:id="26"/>
    <w:p w14:paraId="51276CC6" w14:textId="73770ED0" w:rsidR="00C2520D" w:rsidRPr="00DC07F4" w:rsidRDefault="006D6021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良好的的沟通</w:t>
      </w:r>
      <w:bookmarkStart w:id="27" w:name="_Hlk94218899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和</w:t>
      </w:r>
      <w:bookmarkEnd w:id="27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解决问题</w:t>
      </w:r>
      <w:bookmarkStart w:id="28" w:name="_Hlk95319170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的</w:t>
      </w:r>
      <w:bookmarkEnd w:id="28"/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能力，能在快节奏的环境中工作和承担多项任务</w:t>
      </w:r>
    </w:p>
    <w:p w14:paraId="60BBE53C" w14:textId="7257D830" w:rsidR="006D6021" w:rsidRPr="00DC07F4" w:rsidRDefault="006D6021" w:rsidP="00AD2ED2">
      <w:pPr>
        <w:pStyle w:val="ListParagraph"/>
        <w:numPr>
          <w:ilvl w:val="0"/>
          <w:numId w:val="11"/>
        </w:numPr>
        <w:ind w:left="720"/>
        <w:rPr>
          <w:rFonts w:asciiTheme="minorEastAsia" w:eastAsiaTheme="minorEastAsia" w:hAnsiTheme="minorEastAsia"/>
          <w:sz w:val="22"/>
          <w:szCs w:val="22"/>
        </w:rPr>
      </w:pPr>
      <w:r w:rsidRPr="00DC07F4">
        <w:rPr>
          <w:rFonts w:asciiTheme="minorEastAsia" w:eastAsiaTheme="minorEastAsia" w:hAnsiTheme="minorEastAsia" w:cs="+mn-cs" w:hint="eastAsia"/>
          <w:color w:val="000000"/>
          <w:kern w:val="24"/>
          <w:sz w:val="22"/>
          <w:szCs w:val="22"/>
        </w:rPr>
        <w:t>积极主动，高效的团队协作意识</w:t>
      </w:r>
    </w:p>
    <w:bookmarkEnd w:id="16"/>
    <w:p w14:paraId="01AFA91F" w14:textId="08949F60" w:rsidR="001216A0" w:rsidRPr="00DC07F4" w:rsidRDefault="001216A0">
      <w:pPr>
        <w:ind w:left="360"/>
        <w:rPr>
          <w:rFonts w:asciiTheme="minorEastAsia" w:hAnsiTheme="minorEastAsia"/>
        </w:rPr>
      </w:pPr>
    </w:p>
    <w:p w14:paraId="1FCC2231" w14:textId="65EBA662" w:rsidR="00083763" w:rsidRPr="00840E56" w:rsidRDefault="00083763" w:rsidP="00083763">
      <w:pPr>
        <w:pStyle w:val="NormalWeb"/>
        <w:spacing w:before="0" w:beforeAutospacing="0" w:after="0" w:afterAutospacing="0"/>
        <w:ind w:right="110"/>
        <w:rPr>
          <w:rFonts w:ascii="宋体" w:eastAsia="宋体" w:hAnsi="宋体"/>
          <w:sz w:val="22"/>
          <w:szCs w:val="22"/>
        </w:rPr>
      </w:pPr>
      <w:bookmarkStart w:id="29" w:name="_Hlk101134604"/>
      <w:r w:rsidRPr="0081721D"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>配方</w:t>
      </w:r>
      <w:r w:rsidRPr="00840E56"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>及制备工艺技术</w:t>
      </w:r>
      <w:bookmarkEnd w:id="29"/>
      <w:r w:rsidRPr="00840E56"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>方向</w:t>
      </w:r>
      <w:r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 xml:space="preserve"> （总</w:t>
      </w:r>
      <w:r w:rsidRPr="00844571"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>监</w:t>
      </w:r>
      <w:r>
        <w:rPr>
          <w:rFonts w:ascii="宋体" w:eastAsia="宋体" w:hAnsi="宋体" w:cs="+mn-cs"/>
          <w:b/>
          <w:bCs/>
          <w:color w:val="000000"/>
          <w:kern w:val="24"/>
          <w:sz w:val="22"/>
          <w:szCs w:val="22"/>
          <w:u w:val="single"/>
        </w:rPr>
        <w:t>/VP</w:t>
      </w:r>
      <w:r>
        <w:rPr>
          <w:rFonts w:ascii="宋体" w:eastAsia="宋体" w:hAnsi="宋体" w:cs="+mn-cs" w:hint="eastAsia"/>
          <w:b/>
          <w:bCs/>
          <w:color w:val="000000"/>
          <w:kern w:val="24"/>
          <w:sz w:val="22"/>
          <w:szCs w:val="22"/>
          <w:u w:val="single"/>
        </w:rPr>
        <w:t>）</w:t>
      </w:r>
    </w:p>
    <w:p w14:paraId="75486413" w14:textId="77777777" w:rsidR="00083763" w:rsidRPr="00840E56" w:rsidRDefault="00083763" w:rsidP="00083763">
      <w:pPr>
        <w:pStyle w:val="NormalWeb"/>
        <w:spacing w:before="24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岗位职责：</w:t>
      </w:r>
    </w:p>
    <w:p w14:paraId="75342888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 w:cs="+mn-cs"/>
          <w:color w:val="000000"/>
          <w:kern w:val="24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负责制定mRNA疫苗或生物药物</w:t>
      </w:r>
      <w:r w:rsidRPr="0081721D">
        <w:rPr>
          <w:rFonts w:ascii="宋体" w:eastAsia="宋体" w:hAnsi="宋体" w:cs="+mn-cs" w:hint="eastAsia"/>
          <w:color w:val="000000"/>
          <w:kern w:val="24"/>
          <w:sz w:val="22"/>
          <w:szCs w:val="22"/>
          <w:u w:val="single"/>
        </w:rPr>
        <w:t>配</w:t>
      </w:r>
      <w:r w:rsidRPr="0081721D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方及制备工艺技术的研发方向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和策略</w:t>
      </w:r>
    </w:p>
    <w:p w14:paraId="6D03DE84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 w:cs="+mn-cs"/>
          <w:color w:val="000000"/>
          <w:kern w:val="24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负责完成纳米药物制剂和配方，</w:t>
      </w:r>
      <w:r w:rsidRPr="00840E56">
        <w:rPr>
          <w:rFonts w:ascii="宋体" w:eastAsia="宋体" w:hAnsi="宋体" w:cs="+mn-cs"/>
          <w:color w:val="000000"/>
          <w:kern w:val="24"/>
          <w:sz w:val="22"/>
          <w:szCs w:val="22"/>
        </w:rPr>
        <w:t xml:space="preserve"> 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解决研发过程中的技术难点,</w:t>
      </w:r>
      <w:r w:rsidRPr="00840E56">
        <w:rPr>
          <w:rFonts w:ascii="宋体" w:eastAsia="宋体" w:hAnsi="宋体" w:cs="+mn-cs"/>
          <w:color w:val="000000"/>
          <w:kern w:val="24"/>
          <w:sz w:val="22"/>
          <w:szCs w:val="22"/>
        </w:rPr>
        <w:t xml:space="preserve"> 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建立平台</w:t>
      </w:r>
    </w:p>
    <w:p w14:paraId="487C6A8F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宋体" w:hint="eastAsia"/>
          <w:sz w:val="22"/>
          <w:szCs w:val="22"/>
        </w:rPr>
        <w:t>负责工艺路线选择和优化，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工艺验证,</w:t>
      </w:r>
      <w:r w:rsidRPr="00840E56">
        <w:rPr>
          <w:rFonts w:ascii="宋体" w:eastAsia="宋体" w:hAnsi="宋体" w:cs="+mn-cs"/>
          <w:color w:val="000000"/>
          <w:kern w:val="24"/>
          <w:sz w:val="22"/>
          <w:szCs w:val="22"/>
        </w:rPr>
        <w:t xml:space="preserve"> </w:t>
      </w:r>
      <w:r w:rsidRPr="00840E56">
        <w:rPr>
          <w:rFonts w:ascii="宋体" w:eastAsia="宋体" w:hAnsi="宋体" w:cs="宋体" w:hint="eastAsia"/>
          <w:sz w:val="22"/>
          <w:szCs w:val="22"/>
        </w:rPr>
        <w:t>参与产品的技术转移</w:t>
      </w:r>
      <w:r w:rsidRPr="00840E56">
        <w:rPr>
          <w:rFonts w:ascii="宋体" w:eastAsia="宋体" w:hAnsi="宋体"/>
          <w:sz w:val="22"/>
          <w:szCs w:val="22"/>
        </w:rPr>
        <w:t xml:space="preserve">, </w:t>
      </w:r>
      <w:r w:rsidRPr="00840E56">
        <w:rPr>
          <w:rFonts w:ascii="宋体" w:eastAsia="宋体" w:hAnsi="宋体" w:cs="宋体" w:hint="eastAsia"/>
          <w:sz w:val="22"/>
          <w:szCs w:val="22"/>
        </w:rPr>
        <w:t>对中试放大生产过程中出现的问题提供技术支持</w:t>
      </w:r>
    </w:p>
    <w:p w14:paraId="6810CC7C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宋体" w:hint="eastAsia"/>
          <w:sz w:val="22"/>
          <w:szCs w:val="22"/>
        </w:rPr>
        <w:t>对m</w:t>
      </w:r>
      <w:r w:rsidRPr="00840E56">
        <w:rPr>
          <w:rFonts w:ascii="宋体" w:eastAsia="宋体" w:hAnsi="宋体" w:hint="eastAsia"/>
          <w:sz w:val="22"/>
          <w:szCs w:val="22"/>
        </w:rPr>
        <w:t>RNA-LNP</w:t>
      </w:r>
      <w:r w:rsidRPr="00840E56">
        <w:rPr>
          <w:rFonts w:ascii="宋体" w:eastAsia="宋体" w:hAnsi="宋体" w:cs="宋体" w:hint="eastAsia"/>
          <w:sz w:val="22"/>
          <w:szCs w:val="22"/>
        </w:rPr>
        <w:t>候选产品进行稳定性研究</w:t>
      </w:r>
    </w:p>
    <w:p w14:paraId="67819766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after="0"/>
        <w:rPr>
          <w:rFonts w:ascii="宋体" w:eastAsia="宋体" w:hAnsi="宋体" w:cs="+mn-cs"/>
          <w:color w:val="000000"/>
          <w:kern w:val="24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对研究助理的实验技术和数据分析进行指导，对结果进行分析总结，并向管理团队汇报，负责与CRO或外部合作方等沟通，并监督和指导实验进展</w:t>
      </w:r>
    </w:p>
    <w:p w14:paraId="719A0289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建立和协调与国内外学术研究机构良好的合作研究，为公司其他项目的配方和工艺技术提供支持，跟踪国际生物技术领域最新趋势和技术平台</w:t>
      </w:r>
    </w:p>
    <w:p w14:paraId="3C6043D8" w14:textId="77777777" w:rsidR="00083763" w:rsidRPr="00840E56" w:rsidRDefault="00083763" w:rsidP="0008376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负责相关专利申请， 参与IND申报有关</w:t>
      </w:r>
      <w:r w:rsidRPr="00BA18ED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配方和工艺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研究</w:t>
      </w:r>
      <w:r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,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注意项目风险，评估新技术</w:t>
      </w:r>
    </w:p>
    <w:p w14:paraId="28C485A5" w14:textId="77777777" w:rsidR="00083763" w:rsidRPr="00840E56" w:rsidRDefault="00083763" w:rsidP="00083763">
      <w:pPr>
        <w:pStyle w:val="NormalWeb"/>
        <w:spacing w:before="0" w:beforeAutospacing="0" w:after="0" w:afterAutospacing="0"/>
        <w:rPr>
          <w:rFonts w:ascii="宋体" w:eastAsia="宋体" w:hAnsi="宋体" w:cs="+mn-cs"/>
          <w:color w:val="000000"/>
          <w:kern w:val="24"/>
          <w:sz w:val="22"/>
          <w:szCs w:val="22"/>
        </w:rPr>
      </w:pPr>
    </w:p>
    <w:p w14:paraId="1647E289" w14:textId="77777777" w:rsidR="00083763" w:rsidRPr="00840E56" w:rsidRDefault="00083763" w:rsidP="00083763">
      <w:pPr>
        <w:pStyle w:val="NormalWeb"/>
        <w:spacing w:before="0" w:beforeAutospacing="0" w:after="0" w:afterAutospacing="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lastRenderedPageBreak/>
        <w:t>任职要求:</w:t>
      </w:r>
    </w:p>
    <w:p w14:paraId="5ECA6235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宋体" w:hint="eastAsia"/>
          <w:sz w:val="22"/>
          <w:szCs w:val="22"/>
        </w:rPr>
        <w:t>获</w:t>
      </w: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化学工程，药物化学</w:t>
      </w:r>
      <w:r w:rsidRPr="00840E56">
        <w:rPr>
          <w:rFonts w:ascii="宋体" w:eastAsia="宋体" w:hAnsi="宋体" w:cs="宋体" w:hint="eastAsia"/>
          <w:sz w:val="22"/>
          <w:szCs w:val="22"/>
        </w:rPr>
        <w:t>或相关学科的硕士,</w:t>
      </w:r>
      <w:r w:rsidRPr="00840E56">
        <w:rPr>
          <w:rFonts w:ascii="宋体" w:eastAsia="宋体" w:hAnsi="宋体" w:cs="宋体"/>
          <w:sz w:val="22"/>
          <w:szCs w:val="22"/>
        </w:rPr>
        <w:t xml:space="preserve"> </w:t>
      </w:r>
      <w:r w:rsidRPr="00840E56">
        <w:rPr>
          <w:rFonts w:ascii="宋体" w:eastAsia="宋体" w:hAnsi="宋体"/>
          <w:sz w:val="22"/>
          <w:szCs w:val="22"/>
        </w:rPr>
        <w:t>5</w:t>
      </w:r>
      <w:r w:rsidRPr="00840E56">
        <w:rPr>
          <w:rFonts w:ascii="宋体" w:eastAsia="宋体" w:hAnsi="宋体" w:cs="宋体" w:hint="eastAsia"/>
          <w:sz w:val="22"/>
          <w:szCs w:val="22"/>
        </w:rPr>
        <w:t>年以上医药行业工作经验，或博士学位和2年以上医药行业工作经验</w:t>
      </w:r>
    </w:p>
    <w:p w14:paraId="15266D30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 w:cs="宋体"/>
          <w:sz w:val="22"/>
          <w:szCs w:val="22"/>
        </w:rPr>
      </w:pPr>
      <w:r w:rsidRPr="00840E56">
        <w:rPr>
          <w:rFonts w:ascii="宋体" w:eastAsia="宋体" w:hAnsi="宋体" w:cs="宋体" w:hint="eastAsia"/>
          <w:sz w:val="22"/>
          <w:szCs w:val="22"/>
        </w:rPr>
        <w:t>具备扎实药物制剂知识和纳米制剂研发经验</w:t>
      </w:r>
    </w:p>
    <w:p w14:paraId="7E378D6C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宋体" w:hint="eastAsia"/>
          <w:sz w:val="22"/>
          <w:szCs w:val="22"/>
        </w:rPr>
        <w:t>具有纳米脂质颗粒组装、纯化、质控经验优先</w:t>
      </w:r>
    </w:p>
    <w:p w14:paraId="343950E9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 w:cs="宋体"/>
          <w:sz w:val="22"/>
          <w:szCs w:val="22"/>
        </w:rPr>
      </w:pPr>
      <w:bookmarkStart w:id="30" w:name="_Hlk101134781"/>
      <w:r w:rsidRPr="00840E56">
        <w:rPr>
          <w:rFonts w:ascii="宋体" w:eastAsia="宋体" w:hAnsi="宋体" w:cs="宋体" w:hint="eastAsia"/>
          <w:sz w:val="22"/>
          <w:szCs w:val="22"/>
        </w:rPr>
        <w:t>具备扎实的配方，工艺研发实验技能</w:t>
      </w:r>
    </w:p>
    <w:bookmarkEnd w:id="30"/>
    <w:p w14:paraId="15E1CB0C" w14:textId="77777777" w:rsidR="00083763" w:rsidRPr="00404C9D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 w:cs="宋体"/>
          <w:sz w:val="22"/>
          <w:szCs w:val="22"/>
        </w:rPr>
      </w:pPr>
      <w:r w:rsidRPr="00404C9D">
        <w:rPr>
          <w:rFonts w:ascii="宋体" w:eastAsia="宋体" w:hAnsi="宋体" w:cs="宋体" w:hint="eastAsia"/>
          <w:sz w:val="22"/>
          <w:szCs w:val="22"/>
        </w:rPr>
        <w:t>具备扎实的蛋白配方，工艺研发实验技能</w:t>
      </w:r>
      <w:r w:rsidRPr="00840E56">
        <w:rPr>
          <w:rFonts w:ascii="宋体" w:eastAsia="宋体" w:hAnsi="宋体" w:cs="+mn-cs" w:hint="eastAsia"/>
          <w:kern w:val="24"/>
          <w:sz w:val="22"/>
          <w:szCs w:val="22"/>
        </w:rPr>
        <w:t>和</w:t>
      </w:r>
      <w:r w:rsidRPr="00840E56">
        <w:rPr>
          <w:rFonts w:ascii="宋体" w:eastAsia="宋体" w:hAnsi="宋体" w:cs="宋体" w:hint="eastAsia"/>
          <w:sz w:val="22"/>
          <w:szCs w:val="22"/>
        </w:rPr>
        <w:t>质控经验优先</w:t>
      </w:r>
    </w:p>
    <w:p w14:paraId="12373B04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良好的的沟通和解决问题的能力，能在快节奏的环境中工作和承担多项任务</w:t>
      </w:r>
    </w:p>
    <w:p w14:paraId="6BDFD002" w14:textId="77777777" w:rsidR="00083763" w:rsidRPr="00840E56" w:rsidRDefault="00083763" w:rsidP="00AD0D0D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rFonts w:ascii="宋体" w:eastAsia="宋体" w:hAnsi="宋体"/>
          <w:sz w:val="22"/>
          <w:szCs w:val="22"/>
        </w:rPr>
      </w:pPr>
      <w:r w:rsidRPr="00840E56">
        <w:rPr>
          <w:rFonts w:ascii="宋体" w:eastAsia="宋体" w:hAnsi="宋体" w:cs="+mn-cs" w:hint="eastAsia"/>
          <w:color w:val="000000"/>
          <w:kern w:val="24"/>
          <w:sz w:val="22"/>
          <w:szCs w:val="22"/>
        </w:rPr>
        <w:t>积极主动，高效的团队协作意识</w:t>
      </w:r>
    </w:p>
    <w:p w14:paraId="043BC87A" w14:textId="77777777" w:rsidR="00083763" w:rsidRPr="00840E56" w:rsidRDefault="00083763" w:rsidP="00083763">
      <w:pPr>
        <w:ind w:left="360"/>
        <w:rPr>
          <w:rFonts w:ascii="宋体" w:eastAsia="宋体" w:hAnsi="宋体" w:cs="宋体"/>
          <w:sz w:val="8"/>
          <w:szCs w:val="8"/>
        </w:rPr>
      </w:pPr>
    </w:p>
    <w:p w14:paraId="47194CAB" w14:textId="77777777" w:rsidR="001216A0" w:rsidRPr="00DC07F4" w:rsidRDefault="001216A0" w:rsidP="002C032A">
      <w:pPr>
        <w:rPr>
          <w:rFonts w:asciiTheme="minorEastAsia" w:hAnsiTheme="minorEastAsia"/>
        </w:rPr>
      </w:pPr>
    </w:p>
    <w:sectPr w:rsidR="001216A0" w:rsidRPr="00DC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AEC7" w14:textId="77777777" w:rsidR="00254E2F" w:rsidRDefault="00254E2F" w:rsidP="003D044B">
      <w:pPr>
        <w:spacing w:after="0" w:line="240" w:lineRule="auto"/>
      </w:pPr>
      <w:r>
        <w:separator/>
      </w:r>
    </w:p>
  </w:endnote>
  <w:endnote w:type="continuationSeparator" w:id="0">
    <w:p w14:paraId="7A3F71EA" w14:textId="77777777" w:rsidR="00254E2F" w:rsidRDefault="00254E2F" w:rsidP="003D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52DE" w14:textId="77777777" w:rsidR="00254E2F" w:rsidRDefault="00254E2F" w:rsidP="003D044B">
      <w:pPr>
        <w:spacing w:after="0" w:line="240" w:lineRule="auto"/>
      </w:pPr>
      <w:r>
        <w:separator/>
      </w:r>
    </w:p>
  </w:footnote>
  <w:footnote w:type="continuationSeparator" w:id="0">
    <w:p w14:paraId="219EFD6F" w14:textId="77777777" w:rsidR="00254E2F" w:rsidRDefault="00254E2F" w:rsidP="003D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264"/>
    <w:multiLevelType w:val="hybridMultilevel"/>
    <w:tmpl w:val="0F52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83C"/>
    <w:multiLevelType w:val="hybridMultilevel"/>
    <w:tmpl w:val="F2DA4446"/>
    <w:lvl w:ilvl="0" w:tplc="97A2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6A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4B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A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C7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5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6D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84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42297"/>
    <w:multiLevelType w:val="hybridMultilevel"/>
    <w:tmpl w:val="F1E2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7B"/>
    <w:multiLevelType w:val="hybridMultilevel"/>
    <w:tmpl w:val="07F8087C"/>
    <w:lvl w:ilvl="0" w:tplc="99E0B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43915"/>
    <w:multiLevelType w:val="hybridMultilevel"/>
    <w:tmpl w:val="5E5EB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57015"/>
    <w:multiLevelType w:val="hybridMultilevel"/>
    <w:tmpl w:val="BF188E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E7D89"/>
    <w:multiLevelType w:val="hybridMultilevel"/>
    <w:tmpl w:val="90942B96"/>
    <w:lvl w:ilvl="0" w:tplc="8A16E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88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5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C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23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64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C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C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C4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90F27"/>
    <w:multiLevelType w:val="hybridMultilevel"/>
    <w:tmpl w:val="92240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9338A"/>
    <w:multiLevelType w:val="hybridMultilevel"/>
    <w:tmpl w:val="DC7C2496"/>
    <w:lvl w:ilvl="0" w:tplc="98EC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34CC"/>
    <w:multiLevelType w:val="hybridMultilevel"/>
    <w:tmpl w:val="B4802362"/>
    <w:lvl w:ilvl="0" w:tplc="262CC9F8">
      <w:start w:val="1"/>
      <w:numFmt w:val="decimal"/>
      <w:lvlText w:val="%1."/>
      <w:lvlJc w:val="left"/>
      <w:pPr>
        <w:ind w:left="144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92694F"/>
    <w:multiLevelType w:val="hybridMultilevel"/>
    <w:tmpl w:val="D07260D4"/>
    <w:lvl w:ilvl="0" w:tplc="D858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05AD2"/>
    <w:multiLevelType w:val="hybridMultilevel"/>
    <w:tmpl w:val="D182EF02"/>
    <w:lvl w:ilvl="0" w:tplc="D716FFE6">
      <w:start w:val="1"/>
      <w:numFmt w:val="decimal"/>
      <w:lvlText w:val="%1."/>
      <w:lvlJc w:val="left"/>
      <w:pPr>
        <w:ind w:left="720" w:hanging="360"/>
      </w:pPr>
      <w:rPr>
        <w:rFonts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874">
    <w:abstractNumId w:val="6"/>
  </w:num>
  <w:num w:numId="2" w16cid:durableId="1979341476">
    <w:abstractNumId w:val="1"/>
  </w:num>
  <w:num w:numId="3" w16cid:durableId="2059159228">
    <w:abstractNumId w:val="0"/>
  </w:num>
  <w:num w:numId="4" w16cid:durableId="895438082">
    <w:abstractNumId w:val="10"/>
  </w:num>
  <w:num w:numId="5" w16cid:durableId="1421218813">
    <w:abstractNumId w:val="9"/>
  </w:num>
  <w:num w:numId="6" w16cid:durableId="1293242928">
    <w:abstractNumId w:val="8"/>
  </w:num>
  <w:num w:numId="7" w16cid:durableId="1540624820">
    <w:abstractNumId w:val="3"/>
  </w:num>
  <w:num w:numId="8" w16cid:durableId="898593998">
    <w:abstractNumId w:val="5"/>
  </w:num>
  <w:num w:numId="9" w16cid:durableId="1211530978">
    <w:abstractNumId w:val="11"/>
  </w:num>
  <w:num w:numId="10" w16cid:durableId="856893208">
    <w:abstractNumId w:val="2"/>
  </w:num>
  <w:num w:numId="11" w16cid:durableId="664821904">
    <w:abstractNumId w:val="4"/>
  </w:num>
  <w:num w:numId="12" w16cid:durableId="14311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6"/>
    <w:rsid w:val="00004971"/>
    <w:rsid w:val="000230C1"/>
    <w:rsid w:val="00036548"/>
    <w:rsid w:val="00036E6D"/>
    <w:rsid w:val="000449A2"/>
    <w:rsid w:val="00083763"/>
    <w:rsid w:val="00084075"/>
    <w:rsid w:val="000B2768"/>
    <w:rsid w:val="001216A0"/>
    <w:rsid w:val="00126830"/>
    <w:rsid w:val="001429FB"/>
    <w:rsid w:val="001939C6"/>
    <w:rsid w:val="001A4CAF"/>
    <w:rsid w:val="001A5D4F"/>
    <w:rsid w:val="001D4B01"/>
    <w:rsid w:val="001F37D8"/>
    <w:rsid w:val="00203072"/>
    <w:rsid w:val="002030C8"/>
    <w:rsid w:val="00222429"/>
    <w:rsid w:val="00254E2F"/>
    <w:rsid w:val="0026554C"/>
    <w:rsid w:val="00272F3A"/>
    <w:rsid w:val="00291BA7"/>
    <w:rsid w:val="002971F1"/>
    <w:rsid w:val="002C032A"/>
    <w:rsid w:val="00303BF2"/>
    <w:rsid w:val="00315A21"/>
    <w:rsid w:val="00363459"/>
    <w:rsid w:val="0037187E"/>
    <w:rsid w:val="00391C06"/>
    <w:rsid w:val="003D044B"/>
    <w:rsid w:val="003D7560"/>
    <w:rsid w:val="0040404E"/>
    <w:rsid w:val="00404C9D"/>
    <w:rsid w:val="00446F36"/>
    <w:rsid w:val="00462135"/>
    <w:rsid w:val="00466E64"/>
    <w:rsid w:val="00497861"/>
    <w:rsid w:val="004D19DD"/>
    <w:rsid w:val="004D6EF8"/>
    <w:rsid w:val="00502A44"/>
    <w:rsid w:val="005418BD"/>
    <w:rsid w:val="005600DB"/>
    <w:rsid w:val="00561924"/>
    <w:rsid w:val="00563409"/>
    <w:rsid w:val="00605AFF"/>
    <w:rsid w:val="00616325"/>
    <w:rsid w:val="00617DBF"/>
    <w:rsid w:val="00631AC8"/>
    <w:rsid w:val="00656E6A"/>
    <w:rsid w:val="0066674A"/>
    <w:rsid w:val="006703B3"/>
    <w:rsid w:val="006968A3"/>
    <w:rsid w:val="006D1902"/>
    <w:rsid w:val="006D6021"/>
    <w:rsid w:val="007346C6"/>
    <w:rsid w:val="00744DA4"/>
    <w:rsid w:val="00746064"/>
    <w:rsid w:val="00747484"/>
    <w:rsid w:val="007501A1"/>
    <w:rsid w:val="00785BC8"/>
    <w:rsid w:val="007C2DF3"/>
    <w:rsid w:val="00807532"/>
    <w:rsid w:val="00816E93"/>
    <w:rsid w:val="0081721D"/>
    <w:rsid w:val="00840E56"/>
    <w:rsid w:val="00844571"/>
    <w:rsid w:val="00871D62"/>
    <w:rsid w:val="008F10D9"/>
    <w:rsid w:val="00904FA7"/>
    <w:rsid w:val="00937367"/>
    <w:rsid w:val="0099497C"/>
    <w:rsid w:val="00996893"/>
    <w:rsid w:val="009C511D"/>
    <w:rsid w:val="00A54E81"/>
    <w:rsid w:val="00A7419F"/>
    <w:rsid w:val="00A94689"/>
    <w:rsid w:val="00A96A45"/>
    <w:rsid w:val="00AD0D0D"/>
    <w:rsid w:val="00AD2ED2"/>
    <w:rsid w:val="00B56A83"/>
    <w:rsid w:val="00BA18ED"/>
    <w:rsid w:val="00BA2D0B"/>
    <w:rsid w:val="00BF146C"/>
    <w:rsid w:val="00C00854"/>
    <w:rsid w:val="00C2520D"/>
    <w:rsid w:val="00C7386A"/>
    <w:rsid w:val="00C90ADD"/>
    <w:rsid w:val="00C93EED"/>
    <w:rsid w:val="00CA04A9"/>
    <w:rsid w:val="00D23251"/>
    <w:rsid w:val="00D24394"/>
    <w:rsid w:val="00D5500F"/>
    <w:rsid w:val="00D96EF8"/>
    <w:rsid w:val="00DC07F4"/>
    <w:rsid w:val="00DD0715"/>
    <w:rsid w:val="00DD1BD6"/>
    <w:rsid w:val="00DE3C5D"/>
    <w:rsid w:val="00DE4AFC"/>
    <w:rsid w:val="00DF0B13"/>
    <w:rsid w:val="00DF37AF"/>
    <w:rsid w:val="00E04086"/>
    <w:rsid w:val="00E13811"/>
    <w:rsid w:val="00E3148E"/>
    <w:rsid w:val="00E524C3"/>
    <w:rsid w:val="00E8755B"/>
    <w:rsid w:val="00E90D05"/>
    <w:rsid w:val="00E956A7"/>
    <w:rsid w:val="00EA27D0"/>
    <w:rsid w:val="00EB081D"/>
    <w:rsid w:val="00EC5A2F"/>
    <w:rsid w:val="00EE2C67"/>
    <w:rsid w:val="00EF615A"/>
    <w:rsid w:val="00EF6C13"/>
    <w:rsid w:val="00F0556F"/>
    <w:rsid w:val="00F2070A"/>
    <w:rsid w:val="00F43EAB"/>
    <w:rsid w:val="00F76437"/>
    <w:rsid w:val="00F90891"/>
    <w:rsid w:val="00FA5D7A"/>
    <w:rsid w:val="00FB2325"/>
    <w:rsid w:val="00FB3016"/>
    <w:rsid w:val="00FD5522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4DD6"/>
  <w15:chartTrackingRefBased/>
  <w15:docId w15:val="{ECC6770D-1CAD-4EAD-B7E0-73C38DF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4B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615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F615A"/>
  </w:style>
  <w:style w:type="character" w:customStyle="1" w:styleId="CommentTextChar">
    <w:name w:val="Comment Text Char"/>
    <w:basedOn w:val="DefaultParagraphFont"/>
    <w:link w:val="CommentText"/>
    <w:uiPriority w:val="99"/>
    <w:rsid w:val="00EF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4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4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44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3A"/>
    <w:rPr>
      <w:color w:val="605E5C"/>
      <w:shd w:val="clear" w:color="auto" w:fill="E1DFDD"/>
    </w:rPr>
  </w:style>
  <w:style w:type="character" w:customStyle="1" w:styleId="yiv3351766126s2">
    <w:name w:val="yiv3351766126s2"/>
    <w:basedOn w:val="DefaultParagraphFont"/>
    <w:rsid w:val="00DD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nextranslate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hangl</dc:creator>
  <cp:keywords/>
  <dc:description/>
  <cp:lastModifiedBy>Wang, Xin (NIH/NINDS) [F]</cp:lastModifiedBy>
  <cp:revision>2</cp:revision>
  <dcterms:created xsi:type="dcterms:W3CDTF">2022-05-06T14:52:00Z</dcterms:created>
  <dcterms:modified xsi:type="dcterms:W3CDTF">2022-05-06T14:52:00Z</dcterms:modified>
</cp:coreProperties>
</file>