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66D1" w14:textId="77777777" w:rsidR="00705162" w:rsidRDefault="00CA66CF" w:rsidP="00EE2EFD">
      <w:pPr>
        <w:pStyle w:val="BodyText"/>
        <w:rPr>
          <w:rFonts w:ascii="Times New Roman"/>
          <w:sz w:val="20"/>
        </w:rPr>
      </w:pPr>
      <w:r>
        <w:rPr>
          <w:rFonts w:ascii="Times New Roman"/>
          <w:noProof/>
          <w:sz w:val="20"/>
        </w:rPr>
        <w:drawing>
          <wp:inline distT="0" distB="0" distL="0" distR="0" wp14:anchorId="445866F3" wp14:editId="445866F4">
            <wp:extent cx="853006" cy="7577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3006" cy="757713"/>
                    </a:xfrm>
                    <a:prstGeom prst="rect">
                      <a:avLst/>
                    </a:prstGeom>
                  </pic:spPr>
                </pic:pic>
              </a:graphicData>
            </a:graphic>
          </wp:inline>
        </w:drawing>
      </w:r>
    </w:p>
    <w:p w14:paraId="445866D2" w14:textId="77777777" w:rsidR="00705162" w:rsidRDefault="00705162">
      <w:pPr>
        <w:pStyle w:val="BodyText"/>
        <w:spacing w:before="1"/>
        <w:ind w:left="0" w:firstLine="0"/>
        <w:rPr>
          <w:rFonts w:ascii="Times New Roman"/>
          <w:sz w:val="14"/>
        </w:rPr>
      </w:pPr>
    </w:p>
    <w:p w14:paraId="04BDC425" w14:textId="742A4375" w:rsidR="00EE52ED" w:rsidRDefault="003A7D55" w:rsidP="00EE52ED">
      <w:pPr>
        <w:pStyle w:val="Title"/>
      </w:pPr>
      <w:r w:rsidRPr="00100A43">
        <w:t>Associate Scientist for Antibody/Protein Expression</w:t>
      </w:r>
      <w:r>
        <w:t xml:space="preserve"> </w:t>
      </w:r>
    </w:p>
    <w:p w14:paraId="3632ED13" w14:textId="77777777" w:rsidR="003A7D55" w:rsidRDefault="003A7D55" w:rsidP="003A7D55">
      <w:pPr>
        <w:rPr>
          <w:b/>
          <w:bCs/>
        </w:rPr>
      </w:pPr>
    </w:p>
    <w:p w14:paraId="40E4C9EC" w14:textId="619F4550" w:rsidR="003A7D55" w:rsidRPr="00100A43" w:rsidRDefault="003A7D55" w:rsidP="003A7D55">
      <w:pPr>
        <w:rPr>
          <w:b/>
          <w:bCs/>
        </w:rPr>
      </w:pPr>
      <w:r w:rsidRPr="00100A43">
        <w:rPr>
          <w:b/>
          <w:bCs/>
        </w:rPr>
        <w:t xml:space="preserve">Position: </w:t>
      </w:r>
    </w:p>
    <w:p w14:paraId="2423377B" w14:textId="77777777" w:rsidR="003A7D55" w:rsidRPr="00100A43" w:rsidRDefault="003A7D55" w:rsidP="003A7D55">
      <w:r w:rsidRPr="00100A43">
        <w:t>The individual will work as part of the antibody/protein production team to support on-going projects. The successful candidate will possess relevant protein expression/characterization skills and techniques for antibodies and fusion proteins. Strong organizational skills will be necessary to support protein characterization needs for multiple projects.</w:t>
      </w:r>
    </w:p>
    <w:p w14:paraId="0ED22877" w14:textId="77777777" w:rsidR="004E3CEB" w:rsidRDefault="004E3CEB" w:rsidP="003A7D55">
      <w:pPr>
        <w:rPr>
          <w:b/>
          <w:bCs/>
        </w:rPr>
      </w:pPr>
    </w:p>
    <w:p w14:paraId="76142DDE" w14:textId="365C5268" w:rsidR="003A7D55" w:rsidRPr="00100A43" w:rsidRDefault="003A7D55" w:rsidP="003A7D55">
      <w:pPr>
        <w:rPr>
          <w:b/>
          <w:bCs/>
        </w:rPr>
      </w:pPr>
      <w:r w:rsidRPr="00100A43">
        <w:rPr>
          <w:b/>
          <w:bCs/>
        </w:rPr>
        <w:t>Key responsibilities:</w:t>
      </w:r>
    </w:p>
    <w:p w14:paraId="7F3082B9" w14:textId="77777777" w:rsidR="003A7D55" w:rsidRPr="00100A43" w:rsidRDefault="003A7D55" w:rsidP="003A7D55">
      <w:r w:rsidRPr="00100A43">
        <w:t>The Associate Scientist will report to Senior Director of preclinical research and involved in the production and characterization of recombinant antibodies and fusion proteins. Candidate must be motivated and expected to maintain good documentation of lab work.</w:t>
      </w:r>
    </w:p>
    <w:p w14:paraId="211274C1" w14:textId="77777777" w:rsidR="004E3CEB" w:rsidRDefault="004E3CEB" w:rsidP="003A7D55">
      <w:pPr>
        <w:rPr>
          <w:b/>
          <w:bCs/>
        </w:rPr>
      </w:pPr>
    </w:p>
    <w:p w14:paraId="0313F4C3" w14:textId="2F67180D" w:rsidR="003A7D55" w:rsidRPr="00100A43" w:rsidRDefault="003A7D55" w:rsidP="003A7D55">
      <w:pPr>
        <w:rPr>
          <w:b/>
          <w:bCs/>
        </w:rPr>
      </w:pPr>
      <w:r w:rsidRPr="00100A43">
        <w:rPr>
          <w:b/>
          <w:bCs/>
        </w:rPr>
        <w:t>Qualifications:</w:t>
      </w:r>
    </w:p>
    <w:p w14:paraId="2FA19291" w14:textId="4CA3AB02" w:rsidR="003A7D55" w:rsidRPr="00100A43" w:rsidRDefault="003A7D55" w:rsidP="003A7D55">
      <w:pPr>
        <w:pStyle w:val="ListParagraph"/>
        <w:widowControl/>
        <w:numPr>
          <w:ilvl w:val="0"/>
          <w:numId w:val="9"/>
        </w:numPr>
        <w:autoSpaceDE/>
        <w:autoSpaceDN/>
        <w:spacing w:before="0" w:after="160" w:line="259" w:lineRule="auto"/>
        <w:contextualSpacing/>
      </w:pPr>
      <w:r w:rsidRPr="00100A43">
        <w:t xml:space="preserve">Bachelor’s or </w:t>
      </w:r>
      <w:r w:rsidR="004E3CEB" w:rsidRPr="00100A43">
        <w:t>master’s</w:t>
      </w:r>
      <w:r w:rsidRPr="00100A43">
        <w:t xml:space="preserve"> degree in biology, biochemistry, immunology or equivalent, with a minimum of 2 years of working experience in the related field. </w:t>
      </w:r>
    </w:p>
    <w:p w14:paraId="64808138" w14:textId="77777777" w:rsidR="003A7D55" w:rsidRPr="00100A43" w:rsidRDefault="003A7D55" w:rsidP="003A7D55">
      <w:pPr>
        <w:pStyle w:val="ListParagraph"/>
        <w:widowControl/>
        <w:numPr>
          <w:ilvl w:val="0"/>
          <w:numId w:val="9"/>
        </w:numPr>
        <w:autoSpaceDE/>
        <w:autoSpaceDN/>
        <w:spacing w:before="0" w:after="160" w:line="259" w:lineRule="auto"/>
        <w:contextualSpacing/>
      </w:pPr>
      <w:r w:rsidRPr="00100A43">
        <w:t>Hands-on experience in cell culture, transfection, and antibody/protein production.</w:t>
      </w:r>
    </w:p>
    <w:p w14:paraId="30EA2932" w14:textId="77777777" w:rsidR="003A7D55" w:rsidRPr="00100A43" w:rsidRDefault="003A7D55" w:rsidP="003A7D55">
      <w:pPr>
        <w:pStyle w:val="ListParagraph"/>
        <w:widowControl/>
        <w:numPr>
          <w:ilvl w:val="0"/>
          <w:numId w:val="9"/>
        </w:numPr>
        <w:autoSpaceDE/>
        <w:autoSpaceDN/>
        <w:spacing w:before="0" w:after="160" w:line="259" w:lineRule="auto"/>
        <w:contextualSpacing/>
      </w:pPr>
      <w:r w:rsidRPr="00100A43">
        <w:t xml:space="preserve">Hands-on experience with bioanalytical assays for antibody/protein characterization, such as SE-HPLC, CE-SDS, </w:t>
      </w:r>
      <w:proofErr w:type="spellStart"/>
      <w:r w:rsidRPr="00100A43">
        <w:t>cIEF</w:t>
      </w:r>
      <w:proofErr w:type="spellEnd"/>
      <w:r w:rsidRPr="00100A43">
        <w:t xml:space="preserve">, ELISA, ligand binding assays and functional cell-based assays. Experience in </w:t>
      </w:r>
      <w:proofErr w:type="spellStart"/>
      <w:r w:rsidRPr="00100A43">
        <w:t>Biacore</w:t>
      </w:r>
      <w:proofErr w:type="spellEnd"/>
      <w:r w:rsidRPr="00100A43">
        <w:t>/Octet and flow cytometry is a plus.</w:t>
      </w:r>
    </w:p>
    <w:p w14:paraId="223B3390" w14:textId="77777777" w:rsidR="003A7D55" w:rsidRPr="00100A43" w:rsidRDefault="003A7D55" w:rsidP="003A7D55">
      <w:pPr>
        <w:pStyle w:val="ListParagraph"/>
        <w:widowControl/>
        <w:numPr>
          <w:ilvl w:val="0"/>
          <w:numId w:val="9"/>
        </w:numPr>
        <w:autoSpaceDE/>
        <w:autoSpaceDN/>
        <w:spacing w:before="0" w:after="160" w:line="259" w:lineRule="auto"/>
        <w:contextualSpacing/>
      </w:pPr>
      <w:r w:rsidRPr="00100A43">
        <w:t>Good communication skills and the ability to interpret, summarize and present scientific results in a clear and accurate manner.</w:t>
      </w:r>
    </w:p>
    <w:p w14:paraId="5435F154" w14:textId="77777777" w:rsidR="003A7D55" w:rsidRPr="00100A43" w:rsidRDefault="003A7D55" w:rsidP="003A7D55">
      <w:pPr>
        <w:pStyle w:val="ListParagraph"/>
        <w:widowControl/>
        <w:numPr>
          <w:ilvl w:val="0"/>
          <w:numId w:val="9"/>
        </w:numPr>
        <w:autoSpaceDE/>
        <w:autoSpaceDN/>
        <w:spacing w:before="0" w:after="160" w:line="259" w:lineRule="auto"/>
        <w:contextualSpacing/>
      </w:pPr>
      <w:r w:rsidRPr="00100A43">
        <w:t>Self-motivated individual with good time management skills and multitasking capabilities to work in a team-oriented environment.</w:t>
      </w:r>
    </w:p>
    <w:p w14:paraId="0D2BECC1" w14:textId="7AAD6ADC" w:rsidR="00841B24" w:rsidRPr="00841B24" w:rsidRDefault="00841B24" w:rsidP="003A7D55">
      <w:pPr>
        <w:pStyle w:val="Heading1"/>
        <w:spacing w:before="193"/>
        <w:ind w:left="0"/>
        <w:rPr>
          <w:rFonts w:ascii="Symbol" w:hAnsi="Symbol"/>
          <w:color w:val="333333"/>
          <w:sz w:val="24"/>
        </w:rPr>
      </w:pPr>
    </w:p>
    <w:sectPr w:rsidR="00841B24" w:rsidRPr="00841B24">
      <w:pgSz w:w="12240" w:h="15840"/>
      <w:pgMar w:top="14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0F42"/>
    <w:multiLevelType w:val="hybridMultilevel"/>
    <w:tmpl w:val="02BC6594"/>
    <w:lvl w:ilvl="0" w:tplc="7374A908">
      <w:numFmt w:val="bullet"/>
      <w:lvlText w:val=""/>
      <w:lvlJc w:val="left"/>
      <w:pPr>
        <w:ind w:left="820" w:hanging="360"/>
      </w:pPr>
      <w:rPr>
        <w:rFonts w:ascii="Symbol" w:eastAsia="Symbol" w:hAnsi="Symbol" w:cs="Symbol" w:hint="default"/>
        <w:w w:val="99"/>
      </w:rPr>
    </w:lvl>
    <w:lvl w:ilvl="1" w:tplc="374CED60">
      <w:numFmt w:val="bullet"/>
      <w:lvlText w:val="•"/>
      <w:lvlJc w:val="left"/>
      <w:pPr>
        <w:ind w:left="1690" w:hanging="360"/>
      </w:pPr>
      <w:rPr>
        <w:rFonts w:hint="default"/>
      </w:rPr>
    </w:lvl>
    <w:lvl w:ilvl="2" w:tplc="38905D0E">
      <w:numFmt w:val="bullet"/>
      <w:lvlText w:val="•"/>
      <w:lvlJc w:val="left"/>
      <w:pPr>
        <w:ind w:left="2560" w:hanging="360"/>
      </w:pPr>
      <w:rPr>
        <w:rFonts w:hint="default"/>
      </w:rPr>
    </w:lvl>
    <w:lvl w:ilvl="3" w:tplc="4DBA621A">
      <w:numFmt w:val="bullet"/>
      <w:lvlText w:val="•"/>
      <w:lvlJc w:val="left"/>
      <w:pPr>
        <w:ind w:left="3430" w:hanging="360"/>
      </w:pPr>
      <w:rPr>
        <w:rFonts w:hint="default"/>
      </w:rPr>
    </w:lvl>
    <w:lvl w:ilvl="4" w:tplc="0B18F6D0">
      <w:numFmt w:val="bullet"/>
      <w:lvlText w:val="•"/>
      <w:lvlJc w:val="left"/>
      <w:pPr>
        <w:ind w:left="4300" w:hanging="360"/>
      </w:pPr>
      <w:rPr>
        <w:rFonts w:hint="default"/>
      </w:rPr>
    </w:lvl>
    <w:lvl w:ilvl="5" w:tplc="2C5E64A4">
      <w:numFmt w:val="bullet"/>
      <w:lvlText w:val="•"/>
      <w:lvlJc w:val="left"/>
      <w:pPr>
        <w:ind w:left="5170" w:hanging="360"/>
      </w:pPr>
      <w:rPr>
        <w:rFonts w:hint="default"/>
      </w:rPr>
    </w:lvl>
    <w:lvl w:ilvl="6" w:tplc="4BC88572">
      <w:numFmt w:val="bullet"/>
      <w:lvlText w:val="•"/>
      <w:lvlJc w:val="left"/>
      <w:pPr>
        <w:ind w:left="6040" w:hanging="360"/>
      </w:pPr>
      <w:rPr>
        <w:rFonts w:hint="default"/>
      </w:rPr>
    </w:lvl>
    <w:lvl w:ilvl="7" w:tplc="CB0C15B6">
      <w:numFmt w:val="bullet"/>
      <w:lvlText w:val="•"/>
      <w:lvlJc w:val="left"/>
      <w:pPr>
        <w:ind w:left="6910" w:hanging="360"/>
      </w:pPr>
      <w:rPr>
        <w:rFonts w:hint="default"/>
      </w:rPr>
    </w:lvl>
    <w:lvl w:ilvl="8" w:tplc="6EE0151E">
      <w:numFmt w:val="bullet"/>
      <w:lvlText w:val="•"/>
      <w:lvlJc w:val="left"/>
      <w:pPr>
        <w:ind w:left="7780" w:hanging="360"/>
      </w:pPr>
      <w:rPr>
        <w:rFonts w:hint="default"/>
      </w:rPr>
    </w:lvl>
  </w:abstractNum>
  <w:abstractNum w:abstractNumId="1" w15:restartNumberingAfterBreak="0">
    <w:nsid w:val="1201705C"/>
    <w:multiLevelType w:val="hybridMultilevel"/>
    <w:tmpl w:val="ADC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759C"/>
    <w:multiLevelType w:val="multilevel"/>
    <w:tmpl w:val="399A1528"/>
    <w:lvl w:ilvl="0">
      <w:start w:val="1"/>
      <w:numFmt w:val="bullet"/>
      <w:lvlText w:val=""/>
      <w:lvlJc w:val="left"/>
      <w:pPr>
        <w:tabs>
          <w:tab w:val="num" w:pos="1780"/>
        </w:tabs>
        <w:ind w:left="1780" w:hanging="360"/>
      </w:pPr>
      <w:rPr>
        <w:rFonts w:ascii="Symbol" w:hAnsi="Symbol" w:hint="default"/>
        <w:sz w:val="20"/>
      </w:rPr>
    </w:lvl>
    <w:lvl w:ilvl="1" w:tentative="1">
      <w:start w:val="1"/>
      <w:numFmt w:val="bullet"/>
      <w:lvlText w:val=""/>
      <w:lvlJc w:val="left"/>
      <w:pPr>
        <w:tabs>
          <w:tab w:val="num" w:pos="2500"/>
        </w:tabs>
        <w:ind w:left="2500" w:hanging="360"/>
      </w:pPr>
      <w:rPr>
        <w:rFonts w:ascii="Symbol" w:hAnsi="Symbol" w:hint="default"/>
        <w:sz w:val="20"/>
      </w:rPr>
    </w:lvl>
    <w:lvl w:ilvl="2" w:tentative="1">
      <w:start w:val="1"/>
      <w:numFmt w:val="bullet"/>
      <w:lvlText w:val=""/>
      <w:lvlJc w:val="left"/>
      <w:pPr>
        <w:tabs>
          <w:tab w:val="num" w:pos="3220"/>
        </w:tabs>
        <w:ind w:left="3220" w:hanging="360"/>
      </w:pPr>
      <w:rPr>
        <w:rFonts w:ascii="Symbol" w:hAnsi="Symbol" w:hint="default"/>
        <w:sz w:val="20"/>
      </w:rPr>
    </w:lvl>
    <w:lvl w:ilvl="3" w:tentative="1">
      <w:start w:val="1"/>
      <w:numFmt w:val="bullet"/>
      <w:lvlText w:val=""/>
      <w:lvlJc w:val="left"/>
      <w:pPr>
        <w:tabs>
          <w:tab w:val="num" w:pos="3940"/>
        </w:tabs>
        <w:ind w:left="3940" w:hanging="360"/>
      </w:pPr>
      <w:rPr>
        <w:rFonts w:ascii="Symbol" w:hAnsi="Symbol" w:hint="default"/>
        <w:sz w:val="20"/>
      </w:rPr>
    </w:lvl>
    <w:lvl w:ilvl="4" w:tentative="1">
      <w:start w:val="1"/>
      <w:numFmt w:val="bullet"/>
      <w:lvlText w:val=""/>
      <w:lvlJc w:val="left"/>
      <w:pPr>
        <w:tabs>
          <w:tab w:val="num" w:pos="4660"/>
        </w:tabs>
        <w:ind w:left="4660" w:hanging="360"/>
      </w:pPr>
      <w:rPr>
        <w:rFonts w:ascii="Symbol" w:hAnsi="Symbol" w:hint="default"/>
        <w:sz w:val="20"/>
      </w:rPr>
    </w:lvl>
    <w:lvl w:ilvl="5" w:tentative="1">
      <w:start w:val="1"/>
      <w:numFmt w:val="bullet"/>
      <w:lvlText w:val=""/>
      <w:lvlJc w:val="left"/>
      <w:pPr>
        <w:tabs>
          <w:tab w:val="num" w:pos="5380"/>
        </w:tabs>
        <w:ind w:left="5380" w:hanging="360"/>
      </w:pPr>
      <w:rPr>
        <w:rFonts w:ascii="Symbol" w:hAnsi="Symbol" w:hint="default"/>
        <w:sz w:val="20"/>
      </w:rPr>
    </w:lvl>
    <w:lvl w:ilvl="6" w:tentative="1">
      <w:start w:val="1"/>
      <w:numFmt w:val="bullet"/>
      <w:lvlText w:val=""/>
      <w:lvlJc w:val="left"/>
      <w:pPr>
        <w:tabs>
          <w:tab w:val="num" w:pos="6100"/>
        </w:tabs>
        <w:ind w:left="6100" w:hanging="360"/>
      </w:pPr>
      <w:rPr>
        <w:rFonts w:ascii="Symbol" w:hAnsi="Symbol" w:hint="default"/>
        <w:sz w:val="20"/>
      </w:rPr>
    </w:lvl>
    <w:lvl w:ilvl="7" w:tentative="1">
      <w:start w:val="1"/>
      <w:numFmt w:val="bullet"/>
      <w:lvlText w:val=""/>
      <w:lvlJc w:val="left"/>
      <w:pPr>
        <w:tabs>
          <w:tab w:val="num" w:pos="6820"/>
        </w:tabs>
        <w:ind w:left="6820" w:hanging="360"/>
      </w:pPr>
      <w:rPr>
        <w:rFonts w:ascii="Symbol" w:hAnsi="Symbol" w:hint="default"/>
        <w:sz w:val="20"/>
      </w:rPr>
    </w:lvl>
    <w:lvl w:ilvl="8" w:tentative="1">
      <w:start w:val="1"/>
      <w:numFmt w:val="bullet"/>
      <w:lvlText w:val=""/>
      <w:lvlJc w:val="left"/>
      <w:pPr>
        <w:tabs>
          <w:tab w:val="num" w:pos="7540"/>
        </w:tabs>
        <w:ind w:left="7540" w:hanging="360"/>
      </w:pPr>
      <w:rPr>
        <w:rFonts w:ascii="Symbol" w:hAnsi="Symbol" w:hint="default"/>
        <w:sz w:val="20"/>
      </w:rPr>
    </w:lvl>
  </w:abstractNum>
  <w:abstractNum w:abstractNumId="3" w15:restartNumberingAfterBreak="0">
    <w:nsid w:val="2A3205B3"/>
    <w:multiLevelType w:val="multilevel"/>
    <w:tmpl w:val="9EE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08616B"/>
    <w:multiLevelType w:val="multilevel"/>
    <w:tmpl w:val="33D2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83A02"/>
    <w:multiLevelType w:val="multilevel"/>
    <w:tmpl w:val="3190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930CD"/>
    <w:multiLevelType w:val="multilevel"/>
    <w:tmpl w:val="E01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3E1EE0"/>
    <w:multiLevelType w:val="multilevel"/>
    <w:tmpl w:val="5E1252E6"/>
    <w:lvl w:ilvl="0">
      <w:start w:val="1"/>
      <w:numFmt w:val="bullet"/>
      <w:lvlText w:val=""/>
      <w:lvlJc w:val="left"/>
      <w:pPr>
        <w:tabs>
          <w:tab w:val="num" w:pos="1400"/>
        </w:tabs>
        <w:ind w:left="1400" w:hanging="360"/>
      </w:pPr>
      <w:rPr>
        <w:rFonts w:ascii="Symbol" w:hAnsi="Symbol" w:hint="default"/>
        <w:sz w:val="20"/>
      </w:rPr>
    </w:lvl>
    <w:lvl w:ilvl="1" w:tentative="1">
      <w:start w:val="1"/>
      <w:numFmt w:val="bullet"/>
      <w:lvlText w:val=""/>
      <w:lvlJc w:val="left"/>
      <w:pPr>
        <w:tabs>
          <w:tab w:val="num" w:pos="2120"/>
        </w:tabs>
        <w:ind w:left="2120" w:hanging="360"/>
      </w:pPr>
      <w:rPr>
        <w:rFonts w:ascii="Symbol" w:hAnsi="Symbol" w:hint="default"/>
        <w:sz w:val="20"/>
      </w:rPr>
    </w:lvl>
    <w:lvl w:ilvl="2" w:tentative="1">
      <w:start w:val="1"/>
      <w:numFmt w:val="bullet"/>
      <w:lvlText w:val=""/>
      <w:lvlJc w:val="left"/>
      <w:pPr>
        <w:tabs>
          <w:tab w:val="num" w:pos="2840"/>
        </w:tabs>
        <w:ind w:left="2840" w:hanging="360"/>
      </w:pPr>
      <w:rPr>
        <w:rFonts w:ascii="Symbol" w:hAnsi="Symbol" w:hint="default"/>
        <w:sz w:val="20"/>
      </w:rPr>
    </w:lvl>
    <w:lvl w:ilvl="3" w:tentative="1">
      <w:start w:val="1"/>
      <w:numFmt w:val="bullet"/>
      <w:lvlText w:val=""/>
      <w:lvlJc w:val="left"/>
      <w:pPr>
        <w:tabs>
          <w:tab w:val="num" w:pos="3560"/>
        </w:tabs>
        <w:ind w:left="3560" w:hanging="360"/>
      </w:pPr>
      <w:rPr>
        <w:rFonts w:ascii="Symbol" w:hAnsi="Symbol" w:hint="default"/>
        <w:sz w:val="20"/>
      </w:rPr>
    </w:lvl>
    <w:lvl w:ilvl="4" w:tentative="1">
      <w:start w:val="1"/>
      <w:numFmt w:val="bullet"/>
      <w:lvlText w:val=""/>
      <w:lvlJc w:val="left"/>
      <w:pPr>
        <w:tabs>
          <w:tab w:val="num" w:pos="4280"/>
        </w:tabs>
        <w:ind w:left="4280" w:hanging="360"/>
      </w:pPr>
      <w:rPr>
        <w:rFonts w:ascii="Symbol" w:hAnsi="Symbol" w:hint="default"/>
        <w:sz w:val="20"/>
      </w:rPr>
    </w:lvl>
    <w:lvl w:ilvl="5" w:tentative="1">
      <w:start w:val="1"/>
      <w:numFmt w:val="bullet"/>
      <w:lvlText w:val=""/>
      <w:lvlJc w:val="left"/>
      <w:pPr>
        <w:tabs>
          <w:tab w:val="num" w:pos="5000"/>
        </w:tabs>
        <w:ind w:left="5000" w:hanging="360"/>
      </w:pPr>
      <w:rPr>
        <w:rFonts w:ascii="Symbol" w:hAnsi="Symbol" w:hint="default"/>
        <w:sz w:val="20"/>
      </w:rPr>
    </w:lvl>
    <w:lvl w:ilvl="6" w:tentative="1">
      <w:start w:val="1"/>
      <w:numFmt w:val="bullet"/>
      <w:lvlText w:val=""/>
      <w:lvlJc w:val="left"/>
      <w:pPr>
        <w:tabs>
          <w:tab w:val="num" w:pos="5720"/>
        </w:tabs>
        <w:ind w:left="5720" w:hanging="360"/>
      </w:pPr>
      <w:rPr>
        <w:rFonts w:ascii="Symbol" w:hAnsi="Symbol" w:hint="default"/>
        <w:sz w:val="20"/>
      </w:rPr>
    </w:lvl>
    <w:lvl w:ilvl="7" w:tentative="1">
      <w:start w:val="1"/>
      <w:numFmt w:val="bullet"/>
      <w:lvlText w:val=""/>
      <w:lvlJc w:val="left"/>
      <w:pPr>
        <w:tabs>
          <w:tab w:val="num" w:pos="6440"/>
        </w:tabs>
        <w:ind w:left="6440" w:hanging="360"/>
      </w:pPr>
      <w:rPr>
        <w:rFonts w:ascii="Symbol" w:hAnsi="Symbol" w:hint="default"/>
        <w:sz w:val="20"/>
      </w:rPr>
    </w:lvl>
    <w:lvl w:ilvl="8" w:tentative="1">
      <w:start w:val="1"/>
      <w:numFmt w:val="bullet"/>
      <w:lvlText w:val=""/>
      <w:lvlJc w:val="left"/>
      <w:pPr>
        <w:tabs>
          <w:tab w:val="num" w:pos="7160"/>
        </w:tabs>
        <w:ind w:left="7160" w:hanging="360"/>
      </w:pPr>
      <w:rPr>
        <w:rFonts w:ascii="Symbol" w:hAnsi="Symbol" w:hint="default"/>
        <w:sz w:val="20"/>
      </w:rPr>
    </w:lvl>
  </w:abstractNum>
  <w:abstractNum w:abstractNumId="8" w15:restartNumberingAfterBreak="0">
    <w:nsid w:val="76F97EC4"/>
    <w:multiLevelType w:val="multilevel"/>
    <w:tmpl w:val="EDE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62"/>
    <w:rsid w:val="00011D25"/>
    <w:rsid w:val="00037B79"/>
    <w:rsid w:val="000C5864"/>
    <w:rsid w:val="00100E14"/>
    <w:rsid w:val="001113B7"/>
    <w:rsid w:val="0012482B"/>
    <w:rsid w:val="00150746"/>
    <w:rsid w:val="00165748"/>
    <w:rsid w:val="001722AF"/>
    <w:rsid w:val="00217E4B"/>
    <w:rsid w:val="00225AA2"/>
    <w:rsid w:val="00235D74"/>
    <w:rsid w:val="00251A9D"/>
    <w:rsid w:val="00314610"/>
    <w:rsid w:val="00361FA7"/>
    <w:rsid w:val="003A0AA9"/>
    <w:rsid w:val="003A7D55"/>
    <w:rsid w:val="003E5FC7"/>
    <w:rsid w:val="00496736"/>
    <w:rsid w:val="004E3CEB"/>
    <w:rsid w:val="005C2680"/>
    <w:rsid w:val="005D6874"/>
    <w:rsid w:val="006034DD"/>
    <w:rsid w:val="00695523"/>
    <w:rsid w:val="006F5704"/>
    <w:rsid w:val="00705162"/>
    <w:rsid w:val="007B1014"/>
    <w:rsid w:val="007C6423"/>
    <w:rsid w:val="00841B24"/>
    <w:rsid w:val="00850114"/>
    <w:rsid w:val="0085517E"/>
    <w:rsid w:val="00861EDC"/>
    <w:rsid w:val="00933F64"/>
    <w:rsid w:val="0094492B"/>
    <w:rsid w:val="00984F11"/>
    <w:rsid w:val="009E0139"/>
    <w:rsid w:val="00A31031"/>
    <w:rsid w:val="00AD4534"/>
    <w:rsid w:val="00B44236"/>
    <w:rsid w:val="00BF2F8A"/>
    <w:rsid w:val="00C20553"/>
    <w:rsid w:val="00CA66CF"/>
    <w:rsid w:val="00D75C3B"/>
    <w:rsid w:val="00E0533B"/>
    <w:rsid w:val="00EE2EFD"/>
    <w:rsid w:val="00EE52ED"/>
    <w:rsid w:val="00EF6D82"/>
    <w:rsid w:val="00F139C8"/>
    <w:rsid w:val="00F8789D"/>
    <w:rsid w:val="00FB7049"/>
    <w:rsid w:val="00FD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66D1"/>
  <w15:docId w15:val="{7FF34B88-1C7E-46DC-85DB-A59993E5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00"/>
      <w:outlineLvl w:val="0"/>
    </w:pPr>
    <w:rPr>
      <w:b/>
      <w:bCs/>
      <w:sz w:val="28"/>
      <w:szCs w:val="28"/>
    </w:rPr>
  </w:style>
  <w:style w:type="paragraph" w:styleId="Heading2">
    <w:name w:val="heading 2"/>
    <w:basedOn w:val="Normal"/>
    <w:uiPriority w:val="9"/>
    <w:unhideWhenUsed/>
    <w:qFormat/>
    <w:pPr>
      <w:spacing w:before="163"/>
      <w:ind w:left="4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Title">
    <w:name w:val="Title"/>
    <w:basedOn w:val="Normal"/>
    <w:uiPriority w:val="10"/>
    <w:qFormat/>
    <w:pPr>
      <w:spacing w:before="27"/>
      <w:ind w:left="1949" w:right="1917"/>
      <w:jc w:val="center"/>
    </w:pPr>
    <w:rPr>
      <w:b/>
      <w:bCs/>
      <w:sz w:val="36"/>
      <w:szCs w:val="36"/>
    </w:rPr>
  </w:style>
  <w:style w:type="paragraph" w:styleId="ListParagraph">
    <w:name w:val="List Paragraph"/>
    <w:basedOn w:val="Normal"/>
    <w:uiPriority w:val="34"/>
    <w:qFormat/>
    <w:pPr>
      <w:spacing w:before="6"/>
      <w:ind w:left="82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841B24"/>
    <w:rPr>
      <w:b/>
      <w:bCs/>
    </w:rPr>
  </w:style>
  <w:style w:type="character" w:styleId="CommentReference">
    <w:name w:val="annotation reference"/>
    <w:basedOn w:val="DefaultParagraphFont"/>
    <w:uiPriority w:val="99"/>
    <w:semiHidden/>
    <w:unhideWhenUsed/>
    <w:rsid w:val="00150746"/>
    <w:rPr>
      <w:sz w:val="16"/>
      <w:szCs w:val="16"/>
    </w:rPr>
  </w:style>
  <w:style w:type="paragraph" w:styleId="CommentText">
    <w:name w:val="annotation text"/>
    <w:basedOn w:val="Normal"/>
    <w:link w:val="CommentTextChar"/>
    <w:uiPriority w:val="99"/>
    <w:semiHidden/>
    <w:unhideWhenUsed/>
    <w:rsid w:val="00150746"/>
    <w:rPr>
      <w:sz w:val="20"/>
      <w:szCs w:val="20"/>
    </w:rPr>
  </w:style>
  <w:style w:type="character" w:customStyle="1" w:styleId="CommentTextChar">
    <w:name w:val="Comment Text Char"/>
    <w:basedOn w:val="DefaultParagraphFont"/>
    <w:link w:val="CommentText"/>
    <w:uiPriority w:val="99"/>
    <w:semiHidden/>
    <w:rsid w:val="001507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0746"/>
    <w:rPr>
      <w:b/>
      <w:bCs/>
    </w:rPr>
  </w:style>
  <w:style w:type="character" w:customStyle="1" w:styleId="CommentSubjectChar">
    <w:name w:val="Comment Subject Char"/>
    <w:basedOn w:val="CommentTextChar"/>
    <w:link w:val="CommentSubject"/>
    <w:uiPriority w:val="99"/>
    <w:semiHidden/>
    <w:rsid w:val="00150746"/>
    <w:rPr>
      <w:rFonts w:ascii="Calibri" w:eastAsia="Calibri" w:hAnsi="Calibri" w:cs="Calibri"/>
      <w:b/>
      <w:bCs/>
      <w:sz w:val="20"/>
      <w:szCs w:val="20"/>
    </w:rPr>
  </w:style>
  <w:style w:type="paragraph" w:styleId="NormalWeb">
    <w:name w:val="Normal (Web)"/>
    <w:basedOn w:val="Normal"/>
    <w:uiPriority w:val="99"/>
    <w:unhideWhenUsed/>
    <w:rsid w:val="00C2055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6915">
      <w:bodyDiv w:val="1"/>
      <w:marLeft w:val="0"/>
      <w:marRight w:val="0"/>
      <w:marTop w:val="0"/>
      <w:marBottom w:val="0"/>
      <w:divBdr>
        <w:top w:val="none" w:sz="0" w:space="0" w:color="auto"/>
        <w:left w:val="none" w:sz="0" w:space="0" w:color="auto"/>
        <w:bottom w:val="none" w:sz="0" w:space="0" w:color="auto"/>
        <w:right w:val="none" w:sz="0" w:space="0" w:color="auto"/>
      </w:divBdr>
    </w:div>
    <w:div w:id="891186116">
      <w:bodyDiv w:val="1"/>
      <w:marLeft w:val="0"/>
      <w:marRight w:val="0"/>
      <w:marTop w:val="0"/>
      <w:marBottom w:val="0"/>
      <w:divBdr>
        <w:top w:val="none" w:sz="0" w:space="0" w:color="auto"/>
        <w:left w:val="none" w:sz="0" w:space="0" w:color="auto"/>
        <w:bottom w:val="none" w:sz="0" w:space="0" w:color="auto"/>
        <w:right w:val="none" w:sz="0" w:space="0" w:color="auto"/>
      </w:divBdr>
    </w:div>
    <w:div w:id="1177890289">
      <w:bodyDiv w:val="1"/>
      <w:marLeft w:val="0"/>
      <w:marRight w:val="0"/>
      <w:marTop w:val="0"/>
      <w:marBottom w:val="0"/>
      <w:divBdr>
        <w:top w:val="none" w:sz="0" w:space="0" w:color="auto"/>
        <w:left w:val="none" w:sz="0" w:space="0" w:color="auto"/>
        <w:bottom w:val="none" w:sz="0" w:space="0" w:color="auto"/>
        <w:right w:val="none" w:sz="0" w:space="0" w:color="auto"/>
      </w:divBdr>
    </w:div>
    <w:div w:id="1191794459">
      <w:bodyDiv w:val="1"/>
      <w:marLeft w:val="0"/>
      <w:marRight w:val="0"/>
      <w:marTop w:val="0"/>
      <w:marBottom w:val="0"/>
      <w:divBdr>
        <w:top w:val="none" w:sz="0" w:space="0" w:color="auto"/>
        <w:left w:val="none" w:sz="0" w:space="0" w:color="auto"/>
        <w:bottom w:val="none" w:sz="0" w:space="0" w:color="auto"/>
        <w:right w:val="none" w:sz="0" w:space="0" w:color="auto"/>
      </w:divBdr>
    </w:div>
    <w:div w:id="1816600962">
      <w:bodyDiv w:val="1"/>
      <w:marLeft w:val="0"/>
      <w:marRight w:val="0"/>
      <w:marTop w:val="0"/>
      <w:marBottom w:val="0"/>
      <w:divBdr>
        <w:top w:val="none" w:sz="0" w:space="0" w:color="auto"/>
        <w:left w:val="none" w:sz="0" w:space="0" w:color="auto"/>
        <w:bottom w:val="none" w:sz="0" w:space="0" w:color="auto"/>
        <w:right w:val="none" w:sz="0" w:space="0" w:color="auto"/>
      </w:divBdr>
    </w:div>
    <w:div w:id="2144158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OncoC4 Clinical Trial Assistant Job Description FINAL</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OncoC4 Clinical Trial Assistant Job Description FINAL</dc:title>
  <dc:creator>RaymondTouomou</dc:creator>
  <cp:lastModifiedBy>Helen Schiltz</cp:lastModifiedBy>
  <cp:revision>4</cp:revision>
  <dcterms:created xsi:type="dcterms:W3CDTF">2021-08-10T21:11:00Z</dcterms:created>
  <dcterms:modified xsi:type="dcterms:W3CDTF">2021-10-20T13:51:00Z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LastSaved">
    <vt:filetime>2021-07-27T00:00:00Z</vt:filetime>
  </property>
</Properties>
</file>