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8315" w14:textId="77777777" w:rsidR="00D85507" w:rsidRPr="00742E2B" w:rsidRDefault="00D85507" w:rsidP="00742E2B">
      <w:pPr>
        <w:pStyle w:val="Body"/>
        <w:ind w:left="720"/>
        <w:rPr>
          <w:rFonts w:asciiTheme="minorHAnsi" w:hAnsiTheme="minorHAnsi" w:cstheme="minorHAnsi"/>
        </w:rPr>
      </w:pPr>
    </w:p>
    <w:p w14:paraId="15CEFC0A" w14:textId="01C2CBBA" w:rsidR="00742E2B" w:rsidRPr="00742E2B" w:rsidRDefault="00742E2B" w:rsidP="00742E2B">
      <w:pPr>
        <w:ind w:left="720"/>
        <w:jc w:val="center"/>
        <w:rPr>
          <w:rFonts w:asciiTheme="minorHAnsi" w:hAnsiTheme="minorHAnsi" w:cstheme="minorHAnsi"/>
          <w:b/>
          <w:sz w:val="24"/>
          <w:szCs w:val="24"/>
        </w:rPr>
      </w:pPr>
      <w:r w:rsidRPr="00742E2B">
        <w:rPr>
          <w:rFonts w:asciiTheme="minorHAnsi" w:hAnsiTheme="minorHAnsi" w:cstheme="minorHAnsi"/>
          <w:b/>
          <w:sz w:val="24"/>
          <w:szCs w:val="24"/>
        </w:rPr>
        <w:t>CMC Regulatory Affairs Project Manager</w:t>
      </w:r>
    </w:p>
    <w:p w14:paraId="40A7C255" w14:textId="77777777" w:rsidR="00742E2B" w:rsidRPr="00742E2B" w:rsidRDefault="00742E2B" w:rsidP="00742E2B">
      <w:pPr>
        <w:ind w:left="720"/>
        <w:rPr>
          <w:rFonts w:asciiTheme="minorHAnsi" w:hAnsiTheme="minorHAnsi" w:cstheme="minorHAnsi"/>
          <w:sz w:val="24"/>
          <w:szCs w:val="24"/>
        </w:rPr>
      </w:pPr>
    </w:p>
    <w:p w14:paraId="26A656A9" w14:textId="77777777" w:rsidR="00742E2B" w:rsidRPr="001421F9" w:rsidRDefault="00742E2B" w:rsidP="00742E2B">
      <w:pPr>
        <w:ind w:left="72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Position Type: Full-time</w:t>
      </w:r>
    </w:p>
    <w:p w14:paraId="56575700" w14:textId="77777777" w:rsidR="00742E2B" w:rsidRPr="001421F9" w:rsidRDefault="00742E2B" w:rsidP="00742E2B">
      <w:pPr>
        <w:ind w:left="72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Location: Rockville, MD</w:t>
      </w:r>
    </w:p>
    <w:p w14:paraId="6FB19162" w14:textId="77777777" w:rsidR="00742E2B" w:rsidRPr="001421F9" w:rsidRDefault="00742E2B" w:rsidP="00742E2B">
      <w:pPr>
        <w:ind w:left="720"/>
        <w:rPr>
          <w:rFonts w:asciiTheme="minorHAnsi" w:eastAsia="Times New Roman" w:hAnsiTheme="minorHAnsi" w:cstheme="minorHAnsi"/>
          <w:color w:val="000000"/>
          <w:sz w:val="24"/>
          <w:szCs w:val="24"/>
        </w:rPr>
      </w:pPr>
    </w:p>
    <w:p w14:paraId="0E71FF75" w14:textId="2D9D6C63" w:rsidR="00742E2B" w:rsidRDefault="00742E2B" w:rsidP="001B3099">
      <w:pPr>
        <w:ind w:left="72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 xml:space="preserve">Immediate Supervisor: </w:t>
      </w:r>
      <w:r w:rsidR="001B3099" w:rsidRPr="001B3099">
        <w:rPr>
          <w:rFonts w:asciiTheme="minorHAnsi" w:eastAsia="Times New Roman" w:hAnsiTheme="minorHAnsi" w:cstheme="minorHAnsi"/>
          <w:color w:val="000000"/>
          <w:sz w:val="24"/>
          <w:szCs w:val="24"/>
        </w:rPr>
        <w:t>Senior Director of Regulatory Affairs</w:t>
      </w:r>
    </w:p>
    <w:p w14:paraId="29C71AD5" w14:textId="77777777" w:rsidR="001B3099" w:rsidRPr="001B3099" w:rsidRDefault="001B3099" w:rsidP="001B3099">
      <w:pPr>
        <w:ind w:left="720"/>
        <w:rPr>
          <w:rFonts w:asciiTheme="minorHAnsi" w:eastAsia="Times New Roman" w:hAnsiTheme="minorHAnsi" w:cstheme="minorHAnsi"/>
          <w:color w:val="000000"/>
          <w:sz w:val="24"/>
          <w:szCs w:val="24"/>
        </w:rPr>
      </w:pPr>
    </w:p>
    <w:p w14:paraId="7ED70147" w14:textId="23021346" w:rsidR="00742E2B" w:rsidRPr="00742E2B" w:rsidRDefault="00742E2B" w:rsidP="00742E2B">
      <w:pPr>
        <w:spacing w:before="100" w:beforeAutospacing="1" w:after="100" w:afterAutospacing="1"/>
        <w:ind w:left="720"/>
        <w:rPr>
          <w:rFonts w:asciiTheme="minorHAnsi" w:eastAsia="Times New Roman" w:hAnsiTheme="minorHAnsi" w:cstheme="minorHAnsi"/>
          <w:sz w:val="24"/>
          <w:szCs w:val="24"/>
        </w:rPr>
      </w:pPr>
      <w:r w:rsidRPr="00742E2B">
        <w:rPr>
          <w:rFonts w:asciiTheme="minorHAnsi" w:eastAsia="Times New Roman" w:hAnsiTheme="minorHAnsi" w:cstheme="minorHAnsi"/>
          <w:b/>
          <w:bCs/>
          <w:sz w:val="24"/>
          <w:szCs w:val="24"/>
        </w:rPr>
        <w:t>Position Description:</w:t>
      </w:r>
      <w:r w:rsidRPr="00742E2B">
        <w:rPr>
          <w:rFonts w:asciiTheme="minorHAnsi" w:eastAsia="Times New Roman" w:hAnsiTheme="minorHAnsi" w:cstheme="minorHAnsi"/>
          <w:sz w:val="24"/>
          <w:szCs w:val="24"/>
        </w:rPr>
        <w:t xml:space="preserve"> As a project manager of regulatory affairs (RA) CMC in Rockville, MD, you will play an important role in developing innovative drugs that provide patients with treatment options that work better and cost less.   </w:t>
      </w:r>
    </w:p>
    <w:p w14:paraId="19590F29" w14:textId="77777777" w:rsidR="00742E2B" w:rsidRPr="00742E2B" w:rsidRDefault="00742E2B" w:rsidP="00742E2B">
      <w:pPr>
        <w:spacing w:before="100" w:beforeAutospacing="1" w:after="100" w:afterAutospacing="1"/>
        <w:ind w:left="72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 xml:space="preserve">Reporting to the CMC Lead of US regulatory affairs, the project manager of regulatory affairs CMC is a regulatory professional with strong project management capabilities responsible for coordinating the end-to-end planning, coordination, and execution of the CMC portion of regulatory deliverables, such as INDs, BLAs, and meeting packages, etc. This person is also an integral part of the regulatory affairs team in establishing and implementing procedures and processes for regulatory affairs within the company. This person is expected to work with various cross-functional teams (CMC, clinical, nonclinical, and commercial) and external vendors to ensure the delivery of objectives. </w:t>
      </w:r>
    </w:p>
    <w:p w14:paraId="08A74FDF" w14:textId="77777777" w:rsidR="00742E2B" w:rsidRPr="00742E2B" w:rsidRDefault="00742E2B" w:rsidP="00742E2B">
      <w:pPr>
        <w:spacing w:before="100" w:beforeAutospacing="1" w:after="100" w:afterAutospacing="1"/>
        <w:ind w:left="720"/>
        <w:rPr>
          <w:rFonts w:asciiTheme="minorHAnsi" w:eastAsia="Times New Roman" w:hAnsiTheme="minorHAnsi" w:cstheme="minorHAnsi"/>
          <w:sz w:val="24"/>
          <w:szCs w:val="24"/>
        </w:rPr>
      </w:pPr>
      <w:r w:rsidRPr="00742E2B">
        <w:rPr>
          <w:rFonts w:asciiTheme="minorHAnsi" w:eastAsia="Times New Roman" w:hAnsiTheme="minorHAnsi" w:cstheme="minorHAnsi"/>
          <w:b/>
          <w:bCs/>
          <w:sz w:val="24"/>
          <w:szCs w:val="24"/>
        </w:rPr>
        <w:t>Essential Responsibilities:</w:t>
      </w:r>
    </w:p>
    <w:p w14:paraId="15AFC56D" w14:textId="77777777" w:rsidR="00742E2B" w:rsidRPr="00742E2B" w:rsidRDefault="00742E2B" w:rsidP="00742E2B">
      <w:pPr>
        <w:widowControl/>
        <w:numPr>
          <w:ilvl w:val="0"/>
          <w:numId w:val="1"/>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Coordinate the planning, preparation (including authoring where relevant), and delivery of CMC related modules in IND and BLA submissions throughout the product’s life cycle from pre-IND to BLA approval, under the guidance of regulatory affairs CMC project lead</w:t>
      </w:r>
    </w:p>
    <w:p w14:paraId="1335AEE8" w14:textId="77777777" w:rsidR="00742E2B" w:rsidRPr="00742E2B" w:rsidRDefault="00742E2B" w:rsidP="00742E2B">
      <w:pPr>
        <w:widowControl/>
        <w:numPr>
          <w:ilvl w:val="0"/>
          <w:numId w:val="1"/>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Lead and coordinate all internal and external RA related meeting planning</w:t>
      </w:r>
    </w:p>
    <w:p w14:paraId="0D83B8A0" w14:textId="77777777" w:rsidR="00742E2B" w:rsidRPr="00742E2B" w:rsidRDefault="00742E2B" w:rsidP="00742E2B">
      <w:pPr>
        <w:widowControl/>
        <w:numPr>
          <w:ilvl w:val="0"/>
          <w:numId w:val="1"/>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Coordinate the identification of regulatory risks and corresponding mitigation plans with cross-functional teams.</w:t>
      </w:r>
    </w:p>
    <w:p w14:paraId="114E8A66" w14:textId="77777777" w:rsidR="00742E2B" w:rsidRPr="00742E2B" w:rsidRDefault="00742E2B" w:rsidP="00742E2B">
      <w:pPr>
        <w:widowControl/>
        <w:numPr>
          <w:ilvl w:val="0"/>
          <w:numId w:val="1"/>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Execute and maintain CMC submission delivery plans, submission content plans, and proactively provide status updates to all relevant parties.</w:t>
      </w:r>
    </w:p>
    <w:p w14:paraId="0D202E58" w14:textId="77777777" w:rsidR="00742E2B" w:rsidRPr="00742E2B" w:rsidRDefault="00742E2B" w:rsidP="00742E2B">
      <w:pPr>
        <w:widowControl/>
        <w:numPr>
          <w:ilvl w:val="0"/>
          <w:numId w:val="1"/>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Serve as the point of contact between RA CMC project management and internal/external stakeholders for the specified projects</w:t>
      </w:r>
    </w:p>
    <w:p w14:paraId="269E9DCB" w14:textId="77777777" w:rsidR="00742E2B" w:rsidRPr="00742E2B" w:rsidRDefault="00742E2B" w:rsidP="00742E2B">
      <w:pPr>
        <w:widowControl/>
        <w:numPr>
          <w:ilvl w:val="0"/>
          <w:numId w:val="1"/>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Participate in the development and establishment of appropriate procedural and process flows within the RA group</w:t>
      </w:r>
    </w:p>
    <w:p w14:paraId="2E183496" w14:textId="77777777" w:rsidR="00742E2B" w:rsidRPr="00742E2B" w:rsidRDefault="00742E2B" w:rsidP="00742E2B">
      <w:pPr>
        <w:spacing w:before="100" w:beforeAutospacing="1" w:after="100" w:afterAutospacing="1"/>
        <w:ind w:left="720"/>
        <w:rPr>
          <w:rFonts w:asciiTheme="minorHAnsi" w:eastAsia="Times New Roman" w:hAnsiTheme="minorHAnsi" w:cstheme="minorHAnsi"/>
          <w:sz w:val="24"/>
          <w:szCs w:val="24"/>
        </w:rPr>
      </w:pPr>
      <w:r w:rsidRPr="00742E2B">
        <w:rPr>
          <w:rFonts w:asciiTheme="minorHAnsi" w:eastAsia="Times New Roman" w:hAnsiTheme="minorHAnsi" w:cstheme="minorHAnsi"/>
          <w:b/>
          <w:bCs/>
          <w:sz w:val="24"/>
          <w:szCs w:val="24"/>
        </w:rPr>
        <w:t>Qualifications:</w:t>
      </w:r>
    </w:p>
    <w:p w14:paraId="71A62F0A" w14:textId="77777777" w:rsidR="00742E2B" w:rsidRPr="00742E2B" w:rsidRDefault="00742E2B" w:rsidP="00742E2B">
      <w:pPr>
        <w:widowControl/>
        <w:numPr>
          <w:ilvl w:val="0"/>
          <w:numId w:val="2"/>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Strong project management skills</w:t>
      </w:r>
    </w:p>
    <w:p w14:paraId="0F677697" w14:textId="19227C4E" w:rsidR="00742E2B" w:rsidRPr="00742E2B" w:rsidRDefault="00742E2B" w:rsidP="00742E2B">
      <w:pPr>
        <w:widowControl/>
        <w:numPr>
          <w:ilvl w:val="0"/>
          <w:numId w:val="2"/>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0 to 3 years/3+ years of experience of regulatory affairs or equivalent in drug development including product approval/launch</w:t>
      </w:r>
    </w:p>
    <w:p w14:paraId="0F3D3E53" w14:textId="77777777" w:rsidR="00742E2B" w:rsidRPr="00742E2B" w:rsidRDefault="00742E2B" w:rsidP="00742E2B">
      <w:pPr>
        <w:widowControl/>
        <w:numPr>
          <w:ilvl w:val="0"/>
          <w:numId w:val="2"/>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lastRenderedPageBreak/>
        <w:t>Extensive working experience within the biopharmaceutical industry or at a health authority</w:t>
      </w:r>
    </w:p>
    <w:p w14:paraId="3B8CA3DC" w14:textId="77777777" w:rsidR="00742E2B" w:rsidRPr="00742E2B" w:rsidRDefault="00742E2B" w:rsidP="00742E2B">
      <w:pPr>
        <w:widowControl/>
        <w:numPr>
          <w:ilvl w:val="0"/>
          <w:numId w:val="2"/>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Thorough understanding of drug (biologics) CMC development process</w:t>
      </w:r>
    </w:p>
    <w:p w14:paraId="1D77011F" w14:textId="77777777" w:rsidR="00742E2B" w:rsidRPr="00742E2B" w:rsidRDefault="00742E2B" w:rsidP="00742E2B">
      <w:pPr>
        <w:widowControl/>
        <w:numPr>
          <w:ilvl w:val="0"/>
          <w:numId w:val="2"/>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Self-motivated and goal oriented</w:t>
      </w:r>
    </w:p>
    <w:p w14:paraId="7972BFB3" w14:textId="77777777" w:rsidR="00742E2B" w:rsidRPr="00742E2B" w:rsidRDefault="00742E2B" w:rsidP="00742E2B">
      <w:pPr>
        <w:widowControl/>
        <w:numPr>
          <w:ilvl w:val="0"/>
          <w:numId w:val="2"/>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Ability to work with multi-disciplinary project teams without authorities</w:t>
      </w:r>
    </w:p>
    <w:p w14:paraId="42313422" w14:textId="77777777" w:rsidR="00742E2B" w:rsidRPr="00742E2B" w:rsidRDefault="00742E2B" w:rsidP="00742E2B">
      <w:pPr>
        <w:spacing w:before="100" w:beforeAutospacing="1" w:after="100" w:afterAutospacing="1"/>
        <w:ind w:left="720"/>
        <w:rPr>
          <w:rFonts w:asciiTheme="minorHAnsi" w:eastAsia="Times New Roman" w:hAnsiTheme="minorHAnsi" w:cstheme="minorHAnsi"/>
          <w:sz w:val="24"/>
          <w:szCs w:val="24"/>
        </w:rPr>
      </w:pPr>
      <w:r w:rsidRPr="00742E2B">
        <w:rPr>
          <w:rFonts w:asciiTheme="minorHAnsi" w:eastAsia="Times New Roman" w:hAnsiTheme="minorHAnsi" w:cstheme="minorHAnsi"/>
          <w:b/>
          <w:bCs/>
          <w:sz w:val="24"/>
          <w:szCs w:val="24"/>
        </w:rPr>
        <w:t>Education:</w:t>
      </w:r>
    </w:p>
    <w:p w14:paraId="74A9CACC" w14:textId="77777777" w:rsidR="00742E2B" w:rsidRPr="00742E2B" w:rsidRDefault="00742E2B" w:rsidP="00742E2B">
      <w:pPr>
        <w:widowControl/>
        <w:numPr>
          <w:ilvl w:val="0"/>
          <w:numId w:val="3"/>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Bachelor's Degree, Master's Degree or higher in science and related field</w:t>
      </w:r>
    </w:p>
    <w:p w14:paraId="30D5FB22" w14:textId="77777777" w:rsidR="00742E2B" w:rsidRPr="00742E2B" w:rsidRDefault="00742E2B" w:rsidP="00742E2B">
      <w:pPr>
        <w:widowControl/>
        <w:numPr>
          <w:ilvl w:val="0"/>
          <w:numId w:val="3"/>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742E2B">
        <w:rPr>
          <w:rFonts w:asciiTheme="minorHAnsi" w:eastAsia="Times New Roman" w:hAnsiTheme="minorHAnsi" w:cstheme="minorHAnsi"/>
          <w:sz w:val="24"/>
          <w:szCs w:val="24"/>
        </w:rPr>
        <w:t xml:space="preserve">A RAC certification is “nice to have” but not required </w:t>
      </w:r>
    </w:p>
    <w:p w14:paraId="1C10071E" w14:textId="595BE605" w:rsidR="00742E2B" w:rsidRPr="00742E2B" w:rsidRDefault="00742E2B" w:rsidP="00742E2B">
      <w:pPr>
        <w:spacing w:before="100" w:beforeAutospacing="1" w:after="100" w:afterAutospacing="1"/>
        <w:ind w:left="720"/>
        <w:rPr>
          <w:rFonts w:asciiTheme="minorHAnsi" w:eastAsia="Times New Roman" w:hAnsiTheme="minorHAnsi" w:cstheme="minorHAnsi"/>
          <w:sz w:val="24"/>
          <w:szCs w:val="24"/>
        </w:rPr>
      </w:pPr>
      <w:r w:rsidRPr="00742E2B">
        <w:rPr>
          <w:rFonts w:asciiTheme="minorHAnsi" w:eastAsia="Times New Roman" w:hAnsiTheme="minorHAnsi" w:cstheme="minorHAnsi"/>
          <w:b/>
          <w:bCs/>
          <w:sz w:val="24"/>
          <w:szCs w:val="24"/>
        </w:rPr>
        <w:t xml:space="preserve">Language </w:t>
      </w:r>
      <w:r w:rsidR="00B60FB3">
        <w:rPr>
          <w:rFonts w:asciiTheme="minorHAnsi" w:eastAsia="Times New Roman" w:hAnsiTheme="minorHAnsi" w:cstheme="minorHAnsi"/>
          <w:b/>
          <w:bCs/>
          <w:sz w:val="24"/>
          <w:szCs w:val="24"/>
        </w:rPr>
        <w:t>S</w:t>
      </w:r>
      <w:r w:rsidRPr="00742E2B">
        <w:rPr>
          <w:rFonts w:asciiTheme="minorHAnsi" w:eastAsia="Times New Roman" w:hAnsiTheme="minorHAnsi" w:cstheme="minorHAnsi"/>
          <w:b/>
          <w:bCs/>
          <w:sz w:val="24"/>
          <w:szCs w:val="24"/>
        </w:rPr>
        <w:t>kills:</w:t>
      </w:r>
    </w:p>
    <w:p w14:paraId="55B6843D" w14:textId="77777777" w:rsidR="00D5655B" w:rsidRPr="00BE7C70" w:rsidRDefault="00742E2B" w:rsidP="00D5655B">
      <w:pPr>
        <w:widowControl/>
        <w:numPr>
          <w:ilvl w:val="0"/>
          <w:numId w:val="4"/>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BE7C70">
        <w:rPr>
          <w:rFonts w:asciiTheme="minorHAnsi" w:eastAsia="Times New Roman" w:hAnsiTheme="minorHAnsi" w:cstheme="minorHAnsi"/>
          <w:sz w:val="24"/>
          <w:szCs w:val="24"/>
        </w:rPr>
        <w:t xml:space="preserve">Superior written and spoken communication skills in English </w:t>
      </w:r>
    </w:p>
    <w:p w14:paraId="22BB8948" w14:textId="7619C564" w:rsidR="00D85507" w:rsidRPr="00BE7C70" w:rsidRDefault="00742E2B" w:rsidP="00D5655B">
      <w:pPr>
        <w:widowControl/>
        <w:numPr>
          <w:ilvl w:val="0"/>
          <w:numId w:val="4"/>
        </w:numPr>
        <w:tabs>
          <w:tab w:val="clear" w:pos="720"/>
          <w:tab w:val="num" w:pos="1440"/>
        </w:tabs>
        <w:autoSpaceDE/>
        <w:autoSpaceDN/>
        <w:spacing w:before="100" w:beforeAutospacing="1" w:after="100" w:afterAutospacing="1"/>
        <w:ind w:left="1440"/>
        <w:rPr>
          <w:rFonts w:asciiTheme="minorHAnsi" w:eastAsia="Times New Roman" w:hAnsiTheme="minorHAnsi" w:cstheme="minorHAnsi"/>
          <w:sz w:val="24"/>
          <w:szCs w:val="24"/>
        </w:rPr>
      </w:pPr>
      <w:r w:rsidRPr="00BE7C70">
        <w:rPr>
          <w:rFonts w:asciiTheme="minorHAnsi" w:eastAsia="Times New Roman" w:hAnsiTheme="minorHAnsi" w:cstheme="minorHAnsi"/>
          <w:sz w:val="24"/>
          <w:szCs w:val="24"/>
        </w:rPr>
        <w:t>Ability to communicate complex issues</w:t>
      </w:r>
    </w:p>
    <w:p w14:paraId="67E97CE3" w14:textId="77777777" w:rsidR="007F0550" w:rsidRDefault="007F0550" w:rsidP="00742E2B">
      <w:pPr>
        <w:pStyle w:val="BodyText"/>
        <w:ind w:left="720"/>
        <w:rPr>
          <w:rFonts w:asciiTheme="minorHAnsi" w:hAnsiTheme="minorHAnsi" w:cstheme="minorHAnsi"/>
          <w:sz w:val="20"/>
        </w:rPr>
      </w:pPr>
    </w:p>
    <w:p w14:paraId="66D4C805" w14:textId="77777777" w:rsidR="00F94ED3" w:rsidRPr="001D7D0F" w:rsidRDefault="00F94ED3" w:rsidP="00F94ED3">
      <w:pPr>
        <w:shd w:val="clear" w:color="auto" w:fill="FFFFFF"/>
        <w:spacing w:after="120"/>
        <w:ind w:left="720"/>
        <w:rPr>
          <w:rFonts w:asciiTheme="minorHAnsi" w:eastAsia="Times New Roman" w:hAnsiTheme="minorHAnsi" w:cstheme="minorHAnsi"/>
          <w:color w:val="FF0000"/>
          <w:sz w:val="24"/>
          <w:szCs w:val="24"/>
        </w:rPr>
      </w:pPr>
      <w:r w:rsidRPr="001D7D0F">
        <w:rPr>
          <w:rFonts w:asciiTheme="minorHAnsi" w:eastAsia="Times New Roman" w:hAnsiTheme="minorHAnsi" w:cstheme="minorHAnsi"/>
          <w:b/>
          <w:bCs/>
          <w:color w:val="FF0000"/>
          <w:sz w:val="24"/>
          <w:szCs w:val="24"/>
        </w:rPr>
        <w:t>Please send your Resume/CV to</w:t>
      </w:r>
      <w:r w:rsidRPr="001D7D0F">
        <w:rPr>
          <w:color w:val="FF0000"/>
        </w:rPr>
        <w:t xml:space="preserve"> </w:t>
      </w:r>
      <w:r w:rsidRPr="001D7D0F">
        <w:rPr>
          <w:rFonts w:asciiTheme="minorHAnsi" w:eastAsia="Times New Roman" w:hAnsiTheme="minorHAnsi" w:cstheme="minorHAnsi"/>
          <w:b/>
          <w:bCs/>
          <w:color w:val="FF0000"/>
          <w:sz w:val="24"/>
          <w:szCs w:val="24"/>
        </w:rPr>
        <w:t>jobs@topalliancebio.com, Attn: Emily Xu, HR</w:t>
      </w:r>
    </w:p>
    <w:p w14:paraId="75B94FC1" w14:textId="77777777" w:rsidR="00F94ED3" w:rsidRPr="00742E2B" w:rsidRDefault="00F94ED3" w:rsidP="00742E2B">
      <w:pPr>
        <w:pStyle w:val="BodyText"/>
        <w:ind w:left="720"/>
        <w:rPr>
          <w:rFonts w:asciiTheme="minorHAnsi" w:hAnsiTheme="minorHAnsi" w:cstheme="minorHAnsi"/>
          <w:sz w:val="20"/>
        </w:rPr>
      </w:pPr>
    </w:p>
    <w:sectPr w:rsidR="00F94ED3" w:rsidRPr="00742E2B">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CFDB" w14:textId="77777777" w:rsidR="00C0389E" w:rsidRDefault="00C0389E" w:rsidP="00C0389E">
      <w:r>
        <w:separator/>
      </w:r>
    </w:p>
  </w:endnote>
  <w:endnote w:type="continuationSeparator" w:id="0">
    <w:p w14:paraId="66ECCF05" w14:textId="77777777" w:rsidR="00C0389E" w:rsidRDefault="00C0389E" w:rsidP="00C0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Yu Gothic Medium">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09D5" w14:textId="77777777" w:rsidR="00EC6651" w:rsidRDefault="00EC6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8E19" w14:textId="1990A4A3" w:rsidR="00EC6651" w:rsidRPr="00990E9B" w:rsidRDefault="00EC6651" w:rsidP="00990E9B">
    <w:pPr>
      <w:pStyle w:val="BodyText"/>
      <w:spacing w:before="114"/>
      <w:ind w:right="-720"/>
      <w:jc w:val="center"/>
      <w:rPr>
        <w:rFonts w:ascii="Yu Gothic Medium" w:eastAsia="Yu Gothic Medium" w:hAnsi="Yu Gothic Medium"/>
        <w:sz w:val="16"/>
        <w:szCs w:val="16"/>
      </w:rPr>
    </w:pPr>
    <w:r w:rsidRPr="00990E9B">
      <w:rPr>
        <w:rFonts w:ascii="Yu Gothic Medium" w:eastAsia="Yu Gothic Medium" w:hAnsi="Yu Gothic Medium"/>
        <w:sz w:val="16"/>
        <w:szCs w:val="16"/>
      </w:rPr>
      <w:t>1440 O’Brien Drive, Suite A</w:t>
    </w:r>
    <w:r w:rsidR="00137BFF">
      <w:rPr>
        <w:rFonts w:ascii="Yu Gothic Medium" w:eastAsia="Yu Gothic Medium" w:hAnsi="Yu Gothic Medium"/>
        <w:sz w:val="16"/>
        <w:szCs w:val="16"/>
      </w:rPr>
      <w:t>-</w:t>
    </w:r>
    <w:r w:rsidRPr="00990E9B">
      <w:rPr>
        <w:rFonts w:ascii="Yu Gothic Medium" w:eastAsia="Yu Gothic Medium" w:hAnsi="Yu Gothic Medium"/>
        <w:sz w:val="16"/>
        <w:szCs w:val="16"/>
      </w:rPr>
      <w:t>1, Menlo Park, CA 94025</w:t>
    </w:r>
    <w:r w:rsidR="00990E9B" w:rsidRPr="00990E9B">
      <w:rPr>
        <w:rFonts w:ascii="Yu Gothic Medium" w:eastAsia="Yu Gothic Medium" w:hAnsi="Yu Gothic Medium"/>
        <w:sz w:val="16"/>
        <w:szCs w:val="16"/>
      </w:rPr>
      <w:t xml:space="preserve">   </w:t>
    </w:r>
    <w:r w:rsidRPr="00990E9B">
      <w:rPr>
        <w:rFonts w:ascii="Yu Gothic Medium" w:eastAsia="Yu Gothic Medium" w:hAnsi="Yu Gothic Medium"/>
        <w:sz w:val="16"/>
        <w:szCs w:val="16"/>
      </w:rPr>
      <w:t xml:space="preserve"> |</w:t>
    </w:r>
    <w:r w:rsidR="00990E9B" w:rsidRPr="00990E9B">
      <w:rPr>
        <w:rFonts w:ascii="Yu Gothic Medium" w:eastAsia="Yu Gothic Medium" w:hAnsi="Yu Gothic Medium"/>
        <w:sz w:val="16"/>
        <w:szCs w:val="16"/>
      </w:rPr>
      <w:t xml:space="preserve">   </w:t>
    </w:r>
    <w:r w:rsidRPr="00990E9B">
      <w:rPr>
        <w:rFonts w:ascii="Yu Gothic Medium" w:eastAsia="Yu Gothic Medium" w:hAnsi="Yu Gothic Medium"/>
        <w:sz w:val="16"/>
        <w:szCs w:val="16"/>
      </w:rPr>
      <w:t xml:space="preserve"> 94</w:t>
    </w:r>
    <w:r w:rsidR="00750CF8">
      <w:rPr>
        <w:rFonts w:ascii="Yu Gothic Medium" w:eastAsia="Yu Gothic Medium" w:hAnsi="Yu Gothic Medium"/>
        <w:sz w:val="16"/>
        <w:szCs w:val="16"/>
      </w:rPr>
      <w:t>2</w:t>
    </w:r>
    <w:r w:rsidRPr="00990E9B">
      <w:rPr>
        <w:rFonts w:ascii="Yu Gothic Medium" w:eastAsia="Yu Gothic Medium" w:hAnsi="Yu Gothic Medium"/>
        <w:sz w:val="16"/>
        <w:szCs w:val="16"/>
      </w:rPr>
      <w:t>0 Key West Avenue, Suite 1</w:t>
    </w:r>
    <w:r w:rsidR="00750CF8">
      <w:rPr>
        <w:rFonts w:ascii="Yu Gothic Medium" w:eastAsia="Yu Gothic Medium" w:hAnsi="Yu Gothic Medium"/>
        <w:sz w:val="16"/>
        <w:szCs w:val="16"/>
      </w:rPr>
      <w:t>08</w:t>
    </w:r>
    <w:r w:rsidRPr="00990E9B">
      <w:rPr>
        <w:rFonts w:ascii="Yu Gothic Medium" w:eastAsia="Yu Gothic Medium" w:hAnsi="Yu Gothic Medium"/>
        <w:sz w:val="16"/>
        <w:szCs w:val="16"/>
      </w:rPr>
      <w:t xml:space="preserve">, Rockville, MD </w:t>
    </w:r>
    <w:r w:rsidRPr="00990E9B">
      <w:rPr>
        <w:rFonts w:ascii="Yu Gothic Medium" w:eastAsia="Yu Gothic Medium" w:hAnsi="Yu Gothic Medium"/>
        <w:spacing w:val="-2"/>
        <w:sz w:val="16"/>
        <w:szCs w:val="16"/>
      </w:rPr>
      <w:t>20850</w:t>
    </w:r>
  </w:p>
  <w:p w14:paraId="12639F22" w14:textId="0678A699" w:rsidR="00EC6651" w:rsidRPr="00990E9B" w:rsidRDefault="00990E9B" w:rsidP="00990E9B">
    <w:pPr>
      <w:pStyle w:val="BodyText"/>
      <w:tabs>
        <w:tab w:val="left" w:pos="4635"/>
      </w:tabs>
      <w:spacing w:before="1"/>
      <w:ind w:right="227"/>
      <w:jc w:val="center"/>
      <w:rPr>
        <w:rFonts w:ascii="Yu Gothic Medium" w:eastAsia="Yu Gothic Medium" w:hAnsi="Yu Gothic Medium"/>
        <w:sz w:val="16"/>
        <w:szCs w:val="16"/>
      </w:rPr>
    </w:pPr>
    <w:r>
      <w:rPr>
        <w:rFonts w:ascii="Yu Gothic Medium" w:eastAsia="Yu Gothic Medium" w:hAnsi="Yu Gothic Medium"/>
        <w:spacing w:val="-2"/>
        <w:sz w:val="16"/>
        <w:szCs w:val="16"/>
      </w:rPr>
      <w:t xml:space="preserve">                                                                                       </w:t>
    </w:r>
    <w:r w:rsidR="00137BFF">
      <w:rPr>
        <w:rFonts w:ascii="Yu Gothic Medium" w:eastAsia="Yu Gothic Medium" w:hAnsi="Yu Gothic Medium"/>
        <w:spacing w:val="-2"/>
        <w:sz w:val="16"/>
        <w:szCs w:val="16"/>
      </w:rPr>
      <w:t xml:space="preserve">  </w:t>
    </w:r>
    <w:r w:rsidR="00EC6651" w:rsidRPr="00990E9B">
      <w:rPr>
        <w:rFonts w:ascii="Yu Gothic Medium" w:eastAsia="Yu Gothic Medium" w:hAnsi="Yu Gothic Medium"/>
        <w:spacing w:val="-2"/>
        <w:sz w:val="16"/>
        <w:szCs w:val="16"/>
      </w:rPr>
      <w:t>650.362.4396</w:t>
    </w:r>
    <w:r>
      <w:rPr>
        <w:rFonts w:ascii="Yu Gothic Medium" w:eastAsia="Yu Gothic Medium" w:hAnsi="Yu Gothic Medium"/>
        <w:spacing w:val="-2"/>
        <w:sz w:val="16"/>
        <w:szCs w:val="16"/>
      </w:rPr>
      <w:t xml:space="preserve">                     </w:t>
    </w:r>
    <w:r>
      <w:rPr>
        <w:rFonts w:ascii="Yu Gothic Medium" w:eastAsia="Yu Gothic Medium" w:hAnsi="Yu Gothic Medium"/>
        <w:sz w:val="16"/>
        <w:szCs w:val="16"/>
      </w:rPr>
      <w:t xml:space="preserve">                                                          </w:t>
    </w:r>
    <w:r w:rsidR="00EC6651" w:rsidRPr="00990E9B">
      <w:rPr>
        <w:rFonts w:ascii="Yu Gothic Medium" w:eastAsia="Yu Gothic Medium" w:hAnsi="Yu Gothic Medium"/>
        <w:spacing w:val="-2"/>
        <w:sz w:val="16"/>
        <w:szCs w:val="16"/>
      </w:rPr>
      <w:t>301.640.5166</w:t>
    </w:r>
    <w:r w:rsidRPr="00990E9B">
      <w:rPr>
        <w:rFonts w:ascii="Yu Gothic Medium" w:eastAsia="Yu Gothic Medium" w:hAnsi="Yu Gothic Medium"/>
        <w:sz w:val="16"/>
        <w:szCs w:val="16"/>
      </w:rPr>
      <w:t xml:space="preserve"> </w:t>
    </w:r>
  </w:p>
  <w:p w14:paraId="5D22A841" w14:textId="397BD1D6" w:rsidR="00EC6651" w:rsidRPr="00990E9B" w:rsidRDefault="00990E9B" w:rsidP="00990E9B">
    <w:pPr>
      <w:pStyle w:val="Title"/>
      <w:jc w:val="center"/>
    </w:pPr>
    <w:r>
      <w:rPr>
        <w:rFonts w:ascii="Yu Gothic Medium" w:eastAsia="Yu Gothic Medium" w:hAnsi="Yu Gothic Medium"/>
      </w:rPr>
      <w:t xml:space="preserve">                                                                                                                                    </w:t>
    </w:r>
    <w:hyperlink r:id="rId1">
      <w:r w:rsidR="00EC6651" w:rsidRPr="00990E9B">
        <w:rPr>
          <w:rFonts w:ascii="Yu Gothic Medium" w:eastAsia="Yu Gothic Medium" w:hAnsi="Yu Gothic Medium"/>
        </w:rPr>
        <w:t xml:space="preserve">info@topalliancebio.com </w:t>
      </w:r>
    </w:hyperlink>
    <w:r w:rsidR="00EC6651" w:rsidRPr="00990E9B">
      <w:rPr>
        <w:rFonts w:ascii="Yu Gothic Medium" w:eastAsia="Yu Gothic Medium" w:hAnsi="Yu Gothic Medium"/>
      </w:rPr>
      <w:t xml:space="preserve">| </w:t>
    </w:r>
    <w:r w:rsidR="00EC6651" w:rsidRPr="00990E9B">
      <w:rPr>
        <w:rFonts w:ascii="Yu Gothic Medium" w:eastAsia="Yu Gothic Medium" w:hAnsi="Yu Gothic Medium"/>
        <w:spacing w:val="-2"/>
      </w:rPr>
      <w:t>topalliancebio.com</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0EC0" w14:textId="77777777" w:rsidR="00EC6651" w:rsidRDefault="00EC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6BEE" w14:textId="77777777" w:rsidR="00C0389E" w:rsidRDefault="00C0389E" w:rsidP="00C0389E">
      <w:r>
        <w:separator/>
      </w:r>
    </w:p>
  </w:footnote>
  <w:footnote w:type="continuationSeparator" w:id="0">
    <w:p w14:paraId="7C44F1F9" w14:textId="77777777" w:rsidR="00C0389E" w:rsidRDefault="00C0389E" w:rsidP="00C03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933F" w14:textId="77777777" w:rsidR="00EC6651" w:rsidRDefault="00EC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9E36" w14:textId="17C5F90E" w:rsidR="00C0389E" w:rsidRDefault="00C0389E">
    <w:pPr>
      <w:pStyle w:val="Header"/>
    </w:pPr>
    <w:r>
      <w:rPr>
        <w:rFonts w:ascii="Times New Roman"/>
        <w:noProof/>
        <w:sz w:val="20"/>
      </w:rPr>
      <w:drawing>
        <wp:inline distT="0" distB="0" distL="0" distR="0" wp14:anchorId="103DF885" wp14:editId="3473C4A9">
          <wp:extent cx="1602201" cy="451770"/>
          <wp:effectExtent l="0" t="0" r="0" b="0"/>
          <wp:docPr id="2"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 cstate="print"/>
                  <a:stretch>
                    <a:fillRect/>
                  </a:stretch>
                </pic:blipFill>
                <pic:spPr>
                  <a:xfrm>
                    <a:off x="0" y="0"/>
                    <a:ext cx="1602201" cy="451770"/>
                  </a:xfrm>
                  <a:prstGeom prst="rect">
                    <a:avLst/>
                  </a:prstGeom>
                </pic:spPr>
              </pic:pic>
            </a:graphicData>
          </a:graphic>
        </wp:inline>
      </w:drawing>
    </w:r>
  </w:p>
  <w:p w14:paraId="236A90D6" w14:textId="77777777" w:rsidR="00C0389E" w:rsidRDefault="00C03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5310" w14:textId="77777777" w:rsidR="00EC6651" w:rsidRDefault="00EC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03A"/>
    <w:multiLevelType w:val="multilevel"/>
    <w:tmpl w:val="CF6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55C98"/>
    <w:multiLevelType w:val="multilevel"/>
    <w:tmpl w:val="149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B5553"/>
    <w:multiLevelType w:val="multilevel"/>
    <w:tmpl w:val="1544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307F3"/>
    <w:multiLevelType w:val="multilevel"/>
    <w:tmpl w:val="59A4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2226004">
    <w:abstractNumId w:val="1"/>
  </w:num>
  <w:num w:numId="2" w16cid:durableId="1173716636">
    <w:abstractNumId w:val="0"/>
  </w:num>
  <w:num w:numId="3" w16cid:durableId="162597617">
    <w:abstractNumId w:val="3"/>
  </w:num>
  <w:num w:numId="4" w16cid:durableId="1908613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F0550"/>
    <w:rsid w:val="000D1A4F"/>
    <w:rsid w:val="000D631D"/>
    <w:rsid w:val="00137BFF"/>
    <w:rsid w:val="001B3099"/>
    <w:rsid w:val="00483691"/>
    <w:rsid w:val="005D79C9"/>
    <w:rsid w:val="00742E2B"/>
    <w:rsid w:val="00750CF8"/>
    <w:rsid w:val="007F0550"/>
    <w:rsid w:val="00832B41"/>
    <w:rsid w:val="00990E9B"/>
    <w:rsid w:val="00B60FB3"/>
    <w:rsid w:val="00BE7C70"/>
    <w:rsid w:val="00C0389E"/>
    <w:rsid w:val="00D5655B"/>
    <w:rsid w:val="00D85507"/>
    <w:rsid w:val="00EC6651"/>
    <w:rsid w:val="00F94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118BA6"/>
  <w15:docId w15:val="{7AA80378-77C0-4886-B985-7CD2AC32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ind w:right="255"/>
      <w:jc w:val="right"/>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389E"/>
    <w:pPr>
      <w:tabs>
        <w:tab w:val="center" w:pos="4680"/>
        <w:tab w:val="right" w:pos="9360"/>
      </w:tabs>
    </w:pPr>
  </w:style>
  <w:style w:type="character" w:customStyle="1" w:styleId="HeaderChar">
    <w:name w:val="Header Char"/>
    <w:basedOn w:val="DefaultParagraphFont"/>
    <w:link w:val="Header"/>
    <w:uiPriority w:val="99"/>
    <w:rsid w:val="00C0389E"/>
    <w:rPr>
      <w:rFonts w:ascii="Courier New" w:eastAsia="Courier New" w:hAnsi="Courier New" w:cs="Courier New"/>
    </w:rPr>
  </w:style>
  <w:style w:type="paragraph" w:styleId="Footer">
    <w:name w:val="footer"/>
    <w:basedOn w:val="Normal"/>
    <w:link w:val="FooterChar"/>
    <w:uiPriority w:val="99"/>
    <w:unhideWhenUsed/>
    <w:rsid w:val="00C0389E"/>
    <w:pPr>
      <w:tabs>
        <w:tab w:val="center" w:pos="4680"/>
        <w:tab w:val="right" w:pos="9360"/>
      </w:tabs>
    </w:pPr>
  </w:style>
  <w:style w:type="character" w:customStyle="1" w:styleId="FooterChar">
    <w:name w:val="Footer Char"/>
    <w:basedOn w:val="DefaultParagraphFont"/>
    <w:link w:val="Footer"/>
    <w:uiPriority w:val="99"/>
    <w:rsid w:val="00C0389E"/>
    <w:rPr>
      <w:rFonts w:ascii="Courier New" w:eastAsia="Courier New" w:hAnsi="Courier New" w:cs="Courier New"/>
    </w:rPr>
  </w:style>
  <w:style w:type="paragraph" w:customStyle="1" w:styleId="Body">
    <w:name w:val="Body"/>
    <w:rsid w:val="00D85507"/>
    <w:pPr>
      <w:pBdr>
        <w:top w:val="nil"/>
        <w:left w:val="nil"/>
        <w:bottom w:val="nil"/>
        <w:right w:val="nil"/>
        <w:between w:val="nil"/>
        <w:bar w:val="nil"/>
      </w:pBdr>
      <w:autoSpaceDE/>
      <w:autoSpaceDN/>
    </w:pPr>
    <w:rPr>
      <w:rFonts w:ascii="Arial" w:eastAsia="Arial Unicode MS" w:hAnsi="Arial" w:cs="Arial Unicode MS"/>
      <w:color w:val="000000"/>
      <w:sz w:val="24"/>
      <w:szCs w:val="24"/>
      <w:u w:color="000000"/>
      <w:bdr w:val="nil"/>
      <w:lang w:eastAsia="zh-CN"/>
      <w14:textOutline w14:w="0" w14:cap="flat" w14:cmpd="sng" w14:algn="ctr">
        <w14:noFill/>
        <w14:prstDash w14:val="solid"/>
        <w14:bevel/>
      </w14:textOutline>
    </w:rPr>
  </w:style>
  <w:style w:type="character" w:customStyle="1" w:styleId="Hyperlink0">
    <w:name w:val="Hyperlink.0"/>
    <w:basedOn w:val="DefaultParagraphFont"/>
    <w:rsid w:val="00D85507"/>
    <w:rPr>
      <w:rFonts w:ascii="Times New Roman" w:eastAsia="Times New Roman" w:hAnsi="Times New Roman" w:cs="Times New Roman"/>
      <w:b/>
      <w:bCs/>
      <w:color w:val="000000"/>
      <w:sz w:val="28"/>
      <w:szCs w:val="28"/>
      <w:u w:val="single" w:color="0563C1"/>
      <w14:textOutline w14:w="0" w14:cap="rnd" w14:cmpd="sng" w14:algn="ctr">
        <w14:noFill/>
        <w14:prstDash w14:val="solid"/>
        <w14:bevel/>
      </w14:textOutline>
    </w:rPr>
  </w:style>
  <w:style w:type="character" w:customStyle="1" w:styleId="Hyperlink1">
    <w:name w:val="Hyperlink.1"/>
    <w:basedOn w:val="DefaultParagraphFont"/>
    <w:rsid w:val="00D85507"/>
    <w:rPr>
      <w:rFonts w:ascii="Times New Roman" w:eastAsia="Times New Roman" w:hAnsi="Times New Roman" w:cs="Times New Roman"/>
      <w:color w:val="0563C1"/>
      <w:u w:val="single" w:color="0563C1"/>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topalliancebi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TopAlliance letterhead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TopAlliance letterhead </dc:title>
  <cp:lastModifiedBy>Emily Xu</cp:lastModifiedBy>
  <cp:revision>17</cp:revision>
  <dcterms:created xsi:type="dcterms:W3CDTF">2022-04-28T19:03:00Z</dcterms:created>
  <dcterms:modified xsi:type="dcterms:W3CDTF">2023-04-25T19:36:00Z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Pages</vt:lpwstr>
  </property>
  <property fmtid="{D5CDD505-2E9C-101B-9397-08002B2CF9AE}" pid="4" name="LastSaved">
    <vt:filetime>2022-04-28T00:00:00Z</vt:filetime>
  </property>
</Properties>
</file>